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35" w:rsidRDefault="009E6135" w:rsidP="009E6135">
      <w:pPr>
        <w:numPr>
          <w:ilvl w:val="0"/>
          <w:numId w:val="16"/>
        </w:numPr>
        <w:rPr>
          <w:rFonts w:eastAsia="標楷體" w:hint="eastAsia"/>
          <w:b/>
        </w:rPr>
      </w:pPr>
      <w:r>
        <w:rPr>
          <w:rFonts w:eastAsia="標楷體" w:hint="eastAsia"/>
          <w:b/>
        </w:rPr>
        <w:t>作業流程圖：</w:t>
      </w:r>
    </w:p>
    <w:p w:rsidR="00772881" w:rsidRPr="00772881" w:rsidRDefault="00772881" w:rsidP="00772881">
      <w:pPr>
        <w:pStyle w:val="a4"/>
        <w:jc w:val="center"/>
        <w:rPr>
          <w:rFonts w:eastAsia="標楷體" w:hint="eastAsia"/>
          <w:b/>
          <w:sz w:val="36"/>
          <w:szCs w:val="36"/>
        </w:rPr>
      </w:pPr>
      <w:r w:rsidRPr="00772881">
        <w:rPr>
          <w:rFonts w:eastAsia="標楷體" w:hint="eastAsia"/>
          <w:b/>
          <w:sz w:val="36"/>
          <w:szCs w:val="36"/>
        </w:rPr>
        <w:t>借閱圖書處理作業程序</w:t>
      </w:r>
    </w:p>
    <w:p w:rsidR="009E6135" w:rsidRDefault="00136952" w:rsidP="00665475">
      <w:pPr>
        <w:jc w:val="center"/>
        <w:rPr>
          <w:rFonts w:eastAsia="標楷體" w:hint="eastAsia"/>
          <w:b/>
        </w:rPr>
      </w:pPr>
      <w:r w:rsidRPr="00194EC6">
        <w:rPr>
          <w:rFonts w:hint="eastAsia"/>
          <w:noProof/>
        </w:rPr>
        <w:drawing>
          <wp:inline distT="0" distB="0" distL="0" distR="0">
            <wp:extent cx="6657975" cy="8201025"/>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7975" cy="8201025"/>
                    </a:xfrm>
                    <a:prstGeom prst="rect">
                      <a:avLst/>
                    </a:prstGeom>
                    <a:noFill/>
                    <a:ln>
                      <a:noFill/>
                    </a:ln>
                  </pic:spPr>
                </pic:pic>
              </a:graphicData>
            </a:graphic>
          </wp:inline>
        </w:drawing>
      </w:r>
      <w:bookmarkStart w:id="0" w:name="_GoBack"/>
      <w:bookmarkEnd w:id="0"/>
    </w:p>
    <w:p w:rsidR="005660F0" w:rsidRPr="00AC416F" w:rsidRDefault="009E6135" w:rsidP="00492619">
      <w:pPr>
        <w:rPr>
          <w:rFonts w:eastAsia="標楷體" w:hint="eastAsia"/>
          <w:b/>
        </w:rPr>
      </w:pPr>
      <w:r>
        <w:rPr>
          <w:rFonts w:eastAsia="標楷體"/>
          <w:b/>
        </w:rPr>
        <w:br w:type="page"/>
      </w:r>
      <w:r w:rsidR="00492619">
        <w:rPr>
          <w:rFonts w:eastAsia="標楷體" w:hint="eastAsia"/>
          <w:b/>
        </w:rPr>
        <w:lastRenderedPageBreak/>
        <w:t>2.</w:t>
      </w:r>
      <w:r w:rsidR="00743797">
        <w:rPr>
          <w:rFonts w:eastAsia="標楷體" w:hint="eastAsia"/>
          <w:b/>
        </w:rPr>
        <w:t xml:space="preserve">  </w:t>
      </w:r>
      <w:r w:rsidRPr="00AC416F">
        <w:rPr>
          <w:rFonts w:eastAsia="標楷體" w:hint="eastAsia"/>
          <w:b/>
        </w:rPr>
        <w:t>作業</w:t>
      </w:r>
      <w:r w:rsidR="0090691F">
        <w:rPr>
          <w:rFonts w:eastAsia="標楷體" w:hint="eastAsia"/>
          <w:b/>
        </w:rPr>
        <w:t>程序</w:t>
      </w:r>
      <w:r w:rsidRPr="00AC416F">
        <w:rPr>
          <w:rFonts w:eastAsia="標楷體" w:hint="eastAsia"/>
          <w:b/>
        </w:rPr>
        <w:t>：</w:t>
      </w:r>
    </w:p>
    <w:p w:rsidR="00171A84" w:rsidRDefault="00116D30" w:rsidP="00171A84">
      <w:pPr>
        <w:ind w:left="905" w:hanging="480"/>
        <w:rPr>
          <w:rFonts w:ascii="標楷體" w:eastAsia="標楷體" w:hAnsi="標楷體" w:hint="eastAsia"/>
        </w:rPr>
      </w:pPr>
      <w:r>
        <w:rPr>
          <w:rFonts w:ascii="標楷體" w:eastAsia="標楷體" w:hAnsi="標楷體"/>
        </w:rPr>
        <w:t>2.1</w:t>
      </w:r>
      <w:r w:rsidR="00697814" w:rsidRPr="00C770EA">
        <w:rPr>
          <w:rFonts w:ascii="標楷體" w:eastAsia="標楷體" w:hAnsi="標楷體"/>
        </w:rPr>
        <w:t xml:space="preserve"> </w:t>
      </w:r>
      <w:r w:rsidR="00697814" w:rsidRPr="00C770EA">
        <w:rPr>
          <w:rFonts w:ascii="標楷體" w:eastAsia="標楷體" w:hAnsi="標楷體" w:hint="eastAsia"/>
        </w:rPr>
        <w:t>輸入讀者</w:t>
      </w:r>
      <w:r w:rsidR="00194E14">
        <w:rPr>
          <w:rFonts w:ascii="標楷體" w:eastAsia="標楷體" w:hAnsi="標楷體" w:hint="eastAsia"/>
        </w:rPr>
        <w:t>證</w:t>
      </w:r>
      <w:r w:rsidR="00697814" w:rsidRPr="00C770EA">
        <w:rPr>
          <w:rFonts w:ascii="標楷體" w:eastAsia="標楷體" w:hAnsi="標楷體" w:hint="eastAsia"/>
        </w:rPr>
        <w:t>號</w:t>
      </w:r>
      <w:r w:rsidR="00194EC6">
        <w:rPr>
          <w:rFonts w:ascii="標楷體" w:eastAsia="標楷體" w:hAnsi="標楷體" w:hint="eastAsia"/>
        </w:rPr>
        <w:t>：</w:t>
      </w:r>
    </w:p>
    <w:p w:rsidR="00194EC6" w:rsidRPr="00171A84" w:rsidRDefault="00194EC6" w:rsidP="00171A84">
      <w:pPr>
        <w:ind w:leftChars="355" w:left="1560" w:hangingChars="295" w:hanging="708"/>
        <w:rPr>
          <w:rFonts w:ascii="標楷體" w:eastAsia="標楷體" w:hAnsi="標楷體" w:hint="eastAsia"/>
        </w:rPr>
      </w:pPr>
      <w:r>
        <w:rPr>
          <w:rFonts w:ascii="標楷體" w:eastAsia="標楷體" w:hAnsi="標楷體" w:hint="eastAsia"/>
        </w:rPr>
        <w:t>2.1.1</w:t>
      </w:r>
      <w:r w:rsidR="00697814" w:rsidRPr="00C770EA">
        <w:rPr>
          <w:rFonts w:ascii="標楷體" w:eastAsia="標楷體" w:hAnsi="標楷體" w:hint="eastAsia"/>
        </w:rPr>
        <w:t>讀者類別分為:本校老師(含兼任老師)、本校職員(含計畫人員)、本校學生、推廣教育學分班學員、本校退休人員、畢業校友(含開南商工校友</w:t>
      </w:r>
      <w:r w:rsidR="00697814" w:rsidRPr="00C770EA">
        <w:rPr>
          <w:rFonts w:ascii="標楷體" w:eastAsia="標楷體" w:hAnsi="標楷體"/>
        </w:rPr>
        <w:t>)</w:t>
      </w:r>
      <w:r w:rsidR="00697814" w:rsidRPr="00C770EA">
        <w:rPr>
          <w:rFonts w:ascii="標楷體" w:eastAsia="標楷體" w:hAnsi="標楷體" w:hint="eastAsia"/>
        </w:rPr>
        <w:t>、持館際合作證之讀者、與本校合作之社區大學民眾</w:t>
      </w:r>
      <w:r>
        <w:rPr>
          <w:rFonts w:ascii="標楷體" w:eastAsia="標楷體" w:hAnsi="標楷體" w:cs="標楷體 副浡渀." w:hint="eastAsia"/>
        </w:rPr>
        <w:t>。</w:t>
      </w:r>
    </w:p>
    <w:p w:rsidR="00194EC6" w:rsidRDefault="00194EC6" w:rsidP="00171A84">
      <w:pPr>
        <w:ind w:leftChars="355" w:left="1560" w:hangingChars="295" w:hanging="708"/>
        <w:rPr>
          <w:rFonts w:ascii="標楷體" w:eastAsia="標楷體" w:hAnsi="標楷體" w:hint="eastAsia"/>
        </w:rPr>
      </w:pPr>
      <w:r>
        <w:rPr>
          <w:rFonts w:ascii="標楷體" w:eastAsia="標楷體" w:hAnsi="標楷體" w:hint="eastAsia"/>
        </w:rPr>
        <w:t>2.1.2</w:t>
      </w:r>
      <w:r w:rsidR="0036188E" w:rsidRPr="00C770EA">
        <w:rPr>
          <w:rFonts w:ascii="標楷體" w:eastAsia="標楷體" w:hAnsi="標楷體" w:hint="eastAsia"/>
        </w:rPr>
        <w:t>輸入讀者證號為判斷讀者身份別之重要依據，同時可借由教職員證、學生證、借書證上之照片判斷是否為本人</w:t>
      </w:r>
      <w:r>
        <w:rPr>
          <w:rFonts w:ascii="標楷體" w:eastAsia="標楷體" w:hAnsi="標楷體" w:hint="eastAsia"/>
        </w:rPr>
        <w:t>。</w:t>
      </w:r>
    </w:p>
    <w:p w:rsidR="00941026" w:rsidRPr="00626B89" w:rsidRDefault="00194EC6" w:rsidP="00171A84">
      <w:pPr>
        <w:ind w:leftChars="355" w:left="1560" w:hangingChars="295" w:hanging="708"/>
        <w:rPr>
          <w:rFonts w:ascii="標楷體" w:eastAsia="標楷體" w:hAnsi="標楷體"/>
        </w:rPr>
      </w:pPr>
      <w:r>
        <w:rPr>
          <w:rFonts w:ascii="標楷體" w:eastAsia="標楷體" w:hAnsi="標楷體" w:hint="eastAsia"/>
        </w:rPr>
        <w:t>2.1.3</w:t>
      </w:r>
      <w:r w:rsidR="0036188E" w:rsidRPr="00C770EA">
        <w:rPr>
          <w:rFonts w:ascii="標楷體" w:eastAsia="標楷體" w:hAnsi="標楷體" w:hint="eastAsia"/>
        </w:rPr>
        <w:t>無法輸入讀者證號時請檢查輸入法切換、條碼程式是否正常運作、RFID R</w:t>
      </w:r>
      <w:r w:rsidR="0036188E" w:rsidRPr="00C770EA">
        <w:rPr>
          <w:rFonts w:ascii="標楷體" w:eastAsia="標楷體" w:hAnsi="標楷體"/>
        </w:rPr>
        <w:t>eader</w:t>
      </w:r>
      <w:r w:rsidR="0036188E" w:rsidRPr="00C770EA">
        <w:rPr>
          <w:rFonts w:ascii="標楷體" w:eastAsia="標楷體" w:hAnsi="標楷體" w:hint="eastAsia"/>
        </w:rPr>
        <w:t>是否正常運作，讀者證件是否污損、毀壞。</w:t>
      </w:r>
    </w:p>
    <w:p w:rsidR="00194EC6" w:rsidRDefault="006C1BAB" w:rsidP="00F30C1A">
      <w:pPr>
        <w:ind w:left="905" w:hanging="480"/>
        <w:rPr>
          <w:rFonts w:ascii="標楷體" w:eastAsia="標楷體" w:hAnsi="標楷體" w:hint="eastAsia"/>
        </w:rPr>
      </w:pPr>
      <w:r w:rsidRPr="00C770EA">
        <w:rPr>
          <w:rFonts w:ascii="標楷體" w:eastAsia="標楷體" w:hAnsi="標楷體"/>
        </w:rPr>
        <w:t>2.2</w:t>
      </w:r>
      <w:r w:rsidR="00697814" w:rsidRPr="00C770EA">
        <w:rPr>
          <w:rFonts w:ascii="標楷體" w:eastAsia="標楷體" w:hAnsi="標楷體" w:hint="eastAsia"/>
        </w:rPr>
        <w:t xml:space="preserve"> </w:t>
      </w:r>
      <w:r w:rsidR="00194E14">
        <w:rPr>
          <w:rFonts w:ascii="標楷體" w:eastAsia="標楷體" w:hAnsi="標楷體" w:hint="eastAsia"/>
        </w:rPr>
        <w:t>是否符合借閱資格：</w:t>
      </w:r>
    </w:p>
    <w:p w:rsidR="00171A84" w:rsidRDefault="00194EC6" w:rsidP="00171A84">
      <w:pPr>
        <w:ind w:leftChars="355" w:left="1560" w:hangingChars="295" w:hanging="708"/>
        <w:rPr>
          <w:rFonts w:ascii="標楷體" w:eastAsia="標楷體" w:hAnsi="標楷體" w:hint="eastAsia"/>
        </w:rPr>
      </w:pPr>
      <w:r>
        <w:rPr>
          <w:rFonts w:ascii="標楷體" w:eastAsia="標楷體" w:hAnsi="標楷體" w:hint="eastAsia"/>
        </w:rPr>
        <w:t>2.2.1</w:t>
      </w:r>
      <w:r w:rsidR="00171A84" w:rsidRPr="00194E14">
        <w:rPr>
          <w:rFonts w:ascii="標楷體" w:eastAsia="標楷體" w:hAnsi="標楷體" w:hint="eastAsia"/>
        </w:rPr>
        <w:t>除本校教師(不含兼任)、本校職員</w:t>
      </w:r>
      <w:r w:rsidR="00171A84" w:rsidRPr="00194E14">
        <w:rPr>
          <w:rFonts w:ascii="標楷體" w:eastAsia="標楷體" w:hAnsi="標楷體"/>
        </w:rPr>
        <w:t>(</w:t>
      </w:r>
      <w:r w:rsidR="00171A84" w:rsidRPr="00194E14">
        <w:rPr>
          <w:rFonts w:ascii="標楷體" w:eastAsia="標楷體" w:hAnsi="標楷體" w:hint="eastAsia"/>
        </w:rPr>
        <w:t>不含計畫人員)使用教職員證之員工編號、本校學生使用學生證之學號，由圖書館統一於入學或報到時設定。其餘人員皆需辦理借書證處理作業程序，才符合借閱資格</w:t>
      </w:r>
      <w:r w:rsidR="00171A84">
        <w:rPr>
          <w:rFonts w:ascii="標楷體" w:eastAsia="標楷體" w:hAnsi="標楷體" w:hint="eastAsia"/>
        </w:rPr>
        <w:t>。</w:t>
      </w:r>
    </w:p>
    <w:p w:rsidR="00194EC6" w:rsidRDefault="00171A84" w:rsidP="00171A84">
      <w:pPr>
        <w:ind w:leftChars="355" w:left="1560" w:hangingChars="295" w:hanging="708"/>
        <w:rPr>
          <w:rFonts w:ascii="標楷體" w:eastAsia="標楷體" w:hAnsi="標楷體" w:hint="eastAsia"/>
        </w:rPr>
      </w:pPr>
      <w:r>
        <w:rPr>
          <w:rFonts w:ascii="標楷體" w:eastAsia="標楷體" w:hAnsi="標楷體" w:hint="eastAsia"/>
        </w:rPr>
        <w:t>2.2.2</w:t>
      </w:r>
      <w:r w:rsidR="00A4333A" w:rsidRPr="00C770EA">
        <w:rPr>
          <w:rFonts w:ascii="標楷體" w:eastAsia="標楷體" w:hAnsi="標楷體" w:hint="eastAsia"/>
        </w:rPr>
        <w:t>檢核身份別及有效期限</w:t>
      </w:r>
      <w:r>
        <w:rPr>
          <w:rFonts w:ascii="標楷體" w:eastAsia="標楷體" w:hAnsi="標楷體" w:hint="eastAsia"/>
        </w:rPr>
        <w:t>：</w:t>
      </w:r>
      <w:r w:rsidRPr="00C770EA">
        <w:rPr>
          <w:rFonts w:ascii="標楷體" w:eastAsia="標楷體" w:hAnsi="標楷體" w:hint="eastAsia"/>
        </w:rPr>
        <w:t>借閱資格會因讀者使用期限到期後而失效</w:t>
      </w:r>
      <w:r>
        <w:rPr>
          <w:rFonts w:ascii="標楷體" w:eastAsia="標楷體" w:hAnsi="標楷體" w:hint="eastAsia"/>
        </w:rPr>
        <w:t>，</w:t>
      </w:r>
      <w:r w:rsidR="00A4333A" w:rsidRPr="00C770EA">
        <w:rPr>
          <w:rFonts w:ascii="標楷體" w:eastAsia="標楷體" w:hAnsi="標楷體" w:hint="eastAsia"/>
        </w:rPr>
        <w:t>教職員</w:t>
      </w:r>
      <w:r w:rsidR="00967BD7" w:rsidRPr="00C770EA">
        <w:rPr>
          <w:rFonts w:ascii="標楷體" w:eastAsia="標楷體" w:hAnsi="標楷體" w:hint="eastAsia"/>
        </w:rPr>
        <w:t>及其他借書證</w:t>
      </w:r>
      <w:r w:rsidR="00A4333A" w:rsidRPr="00C770EA">
        <w:rPr>
          <w:rFonts w:ascii="標楷體" w:eastAsia="標楷體" w:hAnsi="標楷體" w:hint="eastAsia"/>
        </w:rPr>
        <w:t>預設5年，</w:t>
      </w:r>
      <w:r w:rsidR="00967BD7" w:rsidRPr="00C770EA">
        <w:rPr>
          <w:rFonts w:ascii="標楷體" w:eastAsia="標楷體" w:hAnsi="標楷體" w:hint="eastAsia"/>
        </w:rPr>
        <w:t>學生預設4年</w:t>
      </w:r>
      <w:r w:rsidR="00194EC6">
        <w:rPr>
          <w:rFonts w:ascii="標楷體" w:eastAsia="標楷體" w:hAnsi="標楷體" w:hint="eastAsia"/>
        </w:rPr>
        <w:t>。</w:t>
      </w:r>
      <w:r w:rsidRPr="00194E14">
        <w:rPr>
          <w:rFonts w:ascii="標楷體" w:eastAsia="標楷體" w:hAnsi="標楷體" w:hint="eastAsia"/>
        </w:rPr>
        <w:t>若有效期限到期之讀者，需確認人員身份之有效性後於系統展延有效期限</w:t>
      </w:r>
      <w:r>
        <w:rPr>
          <w:rFonts w:ascii="標楷體" w:eastAsia="標楷體" w:hAnsi="標楷體" w:hint="eastAsia"/>
        </w:rPr>
        <w:t>。</w:t>
      </w:r>
      <w:r w:rsidR="00194EC6" w:rsidRPr="00C770EA">
        <w:rPr>
          <w:rFonts w:ascii="標楷體" w:eastAsia="標楷體" w:hAnsi="標楷體" w:hint="eastAsia"/>
        </w:rPr>
        <w:t>若為教職員證件，預設增加5年使用期限，若為延畢生預設增加1年，其餘預設展延</w:t>
      </w:r>
      <w:r w:rsidR="00194EC6" w:rsidRPr="00C770EA">
        <w:rPr>
          <w:rFonts w:ascii="標楷體" w:eastAsia="標楷體" w:hAnsi="標楷體"/>
        </w:rPr>
        <w:t>2</w:t>
      </w:r>
      <w:r w:rsidR="00194EC6" w:rsidRPr="00C770EA">
        <w:rPr>
          <w:rFonts w:ascii="標楷體" w:eastAsia="標楷體" w:hAnsi="標楷體" w:hint="eastAsia"/>
        </w:rPr>
        <w:t>年</w:t>
      </w:r>
      <w:r w:rsidR="00194EC6">
        <w:rPr>
          <w:rFonts w:ascii="標楷體" w:eastAsia="標楷體" w:hAnsi="標楷體" w:hint="eastAsia"/>
        </w:rPr>
        <w:t>。</w:t>
      </w:r>
    </w:p>
    <w:p w:rsidR="00171A84" w:rsidRDefault="00194EC6" w:rsidP="00171A84">
      <w:pPr>
        <w:ind w:leftChars="355" w:left="1560" w:hangingChars="295" w:hanging="708"/>
        <w:rPr>
          <w:rFonts w:ascii="標楷體" w:eastAsia="標楷體" w:hAnsi="標楷體" w:hint="eastAsia"/>
        </w:rPr>
      </w:pPr>
      <w:r>
        <w:rPr>
          <w:rFonts w:ascii="標楷體" w:eastAsia="標楷體" w:hAnsi="標楷體" w:hint="eastAsia"/>
        </w:rPr>
        <w:t>2.2.</w:t>
      </w:r>
      <w:r w:rsidR="00171A84">
        <w:rPr>
          <w:rFonts w:ascii="標楷體" w:eastAsia="標楷體" w:hAnsi="標楷體" w:hint="eastAsia"/>
        </w:rPr>
        <w:t>3</w:t>
      </w:r>
      <w:r w:rsidR="00A04A01">
        <w:rPr>
          <w:rFonts w:ascii="標楷體" w:eastAsia="標楷體" w:hAnsi="標楷體" w:hint="eastAsia"/>
        </w:rPr>
        <w:t>檢核是否有逾期書未還，</w:t>
      </w:r>
      <w:r w:rsidR="00171A84">
        <w:rPr>
          <w:rFonts w:ascii="標楷體" w:eastAsia="標楷體" w:hAnsi="標楷體" w:hint="eastAsia"/>
        </w:rPr>
        <w:t>若有</w:t>
      </w:r>
      <w:r w:rsidR="00171A84" w:rsidRPr="00194E14">
        <w:rPr>
          <w:rFonts w:ascii="標楷體" w:eastAsia="標楷體" w:hAnsi="標楷體" w:hint="eastAsia"/>
        </w:rPr>
        <w:t>欠書逾期未還需辦理還書處理作業程序後始能借書。</w:t>
      </w:r>
    </w:p>
    <w:p w:rsidR="00171A84" w:rsidRPr="00171A84" w:rsidRDefault="00171A84" w:rsidP="00171A84">
      <w:pPr>
        <w:ind w:leftChars="355" w:left="1560" w:hangingChars="295" w:hanging="708"/>
        <w:rPr>
          <w:rFonts w:ascii="標楷體" w:eastAsia="標楷體" w:hAnsi="標楷體" w:hint="eastAsia"/>
        </w:rPr>
      </w:pPr>
      <w:r>
        <w:rPr>
          <w:rFonts w:ascii="標楷體" w:eastAsia="標楷體" w:hAnsi="標楷體" w:hint="eastAsia"/>
        </w:rPr>
        <w:t>2.2.4檢核是否有逾期罰款未繳，若有</w:t>
      </w:r>
      <w:r w:rsidRPr="00194E14">
        <w:rPr>
          <w:rFonts w:ascii="標楷體" w:eastAsia="標楷體" w:hAnsi="標楷體" w:hint="eastAsia"/>
        </w:rPr>
        <w:t>欠費需辦理圖書館罰款處理作業程序後使能借書</w:t>
      </w:r>
      <w:r w:rsidRPr="00171A84">
        <w:rPr>
          <w:rFonts w:ascii="標楷體" w:eastAsia="標楷體" w:hAnsi="標楷體" w:hint="eastAsia"/>
        </w:rPr>
        <w:t>。</w:t>
      </w:r>
    </w:p>
    <w:p w:rsidR="00171A84" w:rsidRDefault="00171A84" w:rsidP="00171A84">
      <w:pPr>
        <w:ind w:leftChars="355" w:left="1560" w:hangingChars="295" w:hanging="708"/>
        <w:rPr>
          <w:rFonts w:ascii="標楷體" w:eastAsia="標楷體" w:hAnsi="標楷體" w:hint="eastAsia"/>
        </w:rPr>
      </w:pPr>
      <w:r>
        <w:rPr>
          <w:rFonts w:ascii="標楷體" w:eastAsia="標楷體" w:hAnsi="標楷體" w:hint="eastAsia"/>
        </w:rPr>
        <w:t>2.2.5</w:t>
      </w:r>
      <w:r w:rsidRPr="00171A84">
        <w:rPr>
          <w:rFonts w:ascii="標楷體" w:eastAsia="標楷體" w:hAnsi="標楷體" w:hint="eastAsia"/>
        </w:rPr>
        <w:t>專任教職員及研究所學生借書二十冊，兼任教師借書十冊，大學部學生及終身教育部推廣教育學分班學員借書十冊，本校退休人員、畢業校友 (含開南商工校友)，借書五冊，本校社區民眾借書三冊使用館際合作借書證者借書五冊。</w:t>
      </w:r>
    </w:p>
    <w:p w:rsidR="00194EC6" w:rsidRDefault="00171A84" w:rsidP="00171A84">
      <w:pPr>
        <w:ind w:leftChars="355" w:left="1560" w:hangingChars="295" w:hanging="708"/>
        <w:rPr>
          <w:rFonts w:ascii="標楷體" w:eastAsia="標楷體" w:hAnsi="標楷體" w:hint="eastAsia"/>
        </w:rPr>
      </w:pPr>
      <w:r>
        <w:rPr>
          <w:rFonts w:ascii="標楷體" w:eastAsia="標楷體" w:hAnsi="標楷體" w:hint="eastAsia"/>
        </w:rPr>
        <w:t>2.2.6</w:t>
      </w:r>
      <w:r w:rsidR="00A04A01">
        <w:rPr>
          <w:rFonts w:ascii="標楷體" w:eastAsia="標楷體" w:hAnsi="標楷體" w:hint="eastAsia"/>
        </w:rPr>
        <w:t>檢核借書冊數是否</w:t>
      </w:r>
      <w:r w:rsidR="001C5AAE">
        <w:rPr>
          <w:rFonts w:ascii="標楷體" w:eastAsia="標楷體" w:hAnsi="標楷體" w:hint="eastAsia"/>
        </w:rPr>
        <w:t>達到上限</w:t>
      </w:r>
      <w:r>
        <w:rPr>
          <w:rFonts w:ascii="標楷體" w:eastAsia="標楷體" w:hAnsi="標楷體" w:hint="eastAsia"/>
        </w:rPr>
        <w:t>，若</w:t>
      </w:r>
      <w:r w:rsidRPr="00194E14">
        <w:rPr>
          <w:rFonts w:ascii="標楷體" w:eastAsia="標楷體" w:hAnsi="標楷體" w:hint="eastAsia"/>
        </w:rPr>
        <w:t>達到上限需先辦理還書處理作業程序後始能借書。</w:t>
      </w:r>
    </w:p>
    <w:p w:rsidR="003D2888" w:rsidRDefault="00194EC6" w:rsidP="00171A84">
      <w:pPr>
        <w:ind w:leftChars="355" w:left="1560" w:hangingChars="295" w:hanging="708"/>
        <w:rPr>
          <w:rFonts w:ascii="標楷體" w:eastAsia="標楷體" w:hAnsi="標楷體" w:hint="eastAsia"/>
        </w:rPr>
      </w:pPr>
      <w:r>
        <w:rPr>
          <w:rFonts w:ascii="標楷體" w:eastAsia="標楷體" w:hAnsi="標楷體" w:hint="eastAsia"/>
        </w:rPr>
        <w:t>2.2.</w:t>
      </w:r>
      <w:r w:rsidR="00171A84">
        <w:rPr>
          <w:rFonts w:ascii="標楷體" w:eastAsia="標楷體" w:hAnsi="標楷體" w:hint="eastAsia"/>
        </w:rPr>
        <w:t>7</w:t>
      </w:r>
      <w:r w:rsidR="003D2888" w:rsidRPr="00C770EA">
        <w:rPr>
          <w:rFonts w:ascii="標楷體" w:eastAsia="標楷體" w:hAnsi="標楷體" w:hint="eastAsia"/>
        </w:rPr>
        <w:t>若系統查無讀者資料請確認讀者是否為轉學生，</w:t>
      </w:r>
      <w:r w:rsidR="003D2888">
        <w:rPr>
          <w:rFonts w:ascii="標楷體" w:eastAsia="標楷體" w:hAnsi="標楷體" w:hint="eastAsia"/>
        </w:rPr>
        <w:t>或</w:t>
      </w:r>
      <w:r w:rsidR="003D2888" w:rsidRPr="00C770EA">
        <w:rPr>
          <w:rFonts w:ascii="標楷體" w:eastAsia="標楷體" w:hAnsi="標楷體" w:hint="eastAsia"/>
        </w:rPr>
        <w:t>讀者之學生證件是否更新變動，需進入教務系統STU_140Q查詢後調整學生資料。</w:t>
      </w:r>
    </w:p>
    <w:p w:rsidR="00171A84" w:rsidRDefault="00171A84" w:rsidP="00171A84">
      <w:pPr>
        <w:ind w:leftChars="355" w:left="1560" w:hangingChars="295" w:hanging="708"/>
        <w:rPr>
          <w:rFonts w:ascii="標楷體" w:eastAsia="標楷體" w:hAnsi="標楷體" w:hint="eastAsia"/>
        </w:rPr>
      </w:pPr>
      <w:r>
        <w:rPr>
          <w:rFonts w:ascii="標楷體" w:eastAsia="標楷體" w:hAnsi="標楷體" w:hint="eastAsia"/>
        </w:rPr>
        <w:t>2.2.8讀者若有預約書籍要至預約書籍架上協助讀者取得預約書籍。</w:t>
      </w:r>
    </w:p>
    <w:p w:rsidR="00171A84" w:rsidRDefault="00B15FEA" w:rsidP="00F30C1A">
      <w:pPr>
        <w:ind w:left="905" w:hanging="480"/>
        <w:rPr>
          <w:rFonts w:ascii="標楷體" w:eastAsia="標楷體" w:hAnsi="標楷體" w:hint="eastAsia"/>
        </w:rPr>
      </w:pPr>
      <w:r w:rsidRPr="00C770EA">
        <w:rPr>
          <w:rFonts w:ascii="標楷體" w:eastAsia="標楷體" w:hAnsi="標楷體" w:hint="eastAsia"/>
        </w:rPr>
        <w:t>2.</w:t>
      </w:r>
      <w:r w:rsidR="00772881">
        <w:rPr>
          <w:rFonts w:ascii="標楷體" w:eastAsia="標楷體" w:hAnsi="標楷體" w:hint="eastAsia"/>
        </w:rPr>
        <w:t>3</w:t>
      </w:r>
      <w:r w:rsidR="00033FE4" w:rsidRPr="00C770EA">
        <w:rPr>
          <w:rFonts w:ascii="標楷體" w:eastAsia="標楷體" w:hAnsi="標楷體"/>
        </w:rPr>
        <w:t xml:space="preserve"> </w:t>
      </w:r>
      <w:r w:rsidR="00CB0BDE" w:rsidRPr="00C770EA">
        <w:rPr>
          <w:rFonts w:ascii="標楷體" w:eastAsia="標楷體" w:hAnsi="標楷體" w:hint="eastAsia"/>
        </w:rPr>
        <w:t>書籍編號使用刷條碼方式輸入，刷完條碼請核對書名、編</w:t>
      </w:r>
      <w:r w:rsidR="000155B5" w:rsidRPr="00C770EA">
        <w:rPr>
          <w:rFonts w:ascii="標楷體" w:eastAsia="標楷體" w:hAnsi="標楷體" w:hint="eastAsia"/>
        </w:rPr>
        <w:t>號。</w:t>
      </w:r>
    </w:p>
    <w:p w:rsidR="00445B3C" w:rsidRDefault="00171A84" w:rsidP="00171A84">
      <w:pPr>
        <w:ind w:leftChars="355" w:left="1560" w:hangingChars="295" w:hanging="708"/>
        <w:rPr>
          <w:rFonts w:ascii="標楷體" w:eastAsia="標楷體" w:hAnsi="標楷體" w:hint="eastAsia"/>
        </w:rPr>
      </w:pPr>
      <w:r>
        <w:rPr>
          <w:rFonts w:ascii="標楷體" w:eastAsia="標楷體" w:hAnsi="標楷體" w:hint="eastAsia"/>
        </w:rPr>
        <w:t>2.3.1</w:t>
      </w:r>
      <w:r w:rsidR="00256F90" w:rsidRPr="00C770EA">
        <w:rPr>
          <w:rFonts w:ascii="標楷體" w:eastAsia="標楷體" w:hAnsi="標楷體" w:hint="eastAsia"/>
        </w:rPr>
        <w:t>檢視書籍是否可外借，參考工具類書，教師著作、本校論文、報紙、期刊不外借，影音資料需辦理視聽資料借用處理</w:t>
      </w:r>
      <w:r w:rsidR="00256F90">
        <w:rPr>
          <w:rFonts w:ascii="標楷體" w:eastAsia="標楷體" w:hAnsi="標楷體" w:hint="eastAsia"/>
        </w:rPr>
        <w:t>程序</w:t>
      </w:r>
      <w:r w:rsidR="00663F35">
        <w:rPr>
          <w:rFonts w:ascii="標楷體" w:eastAsia="標楷體" w:hAnsi="標楷體" w:hint="eastAsia"/>
        </w:rPr>
        <w:t>作業。</w:t>
      </w:r>
    </w:p>
    <w:p w:rsidR="00D46F85" w:rsidRDefault="00445B3C" w:rsidP="00171A84">
      <w:pPr>
        <w:ind w:leftChars="355" w:left="1560" w:hangingChars="295" w:hanging="708"/>
        <w:rPr>
          <w:rFonts w:ascii="標楷體" w:eastAsia="標楷體" w:hAnsi="標楷體"/>
        </w:rPr>
      </w:pPr>
      <w:r>
        <w:rPr>
          <w:rFonts w:ascii="標楷體" w:eastAsia="標楷體" w:hAnsi="標楷體" w:hint="eastAsia"/>
        </w:rPr>
        <w:t>2.3.2</w:t>
      </w:r>
      <w:r w:rsidR="00256F90" w:rsidRPr="00C770EA">
        <w:rPr>
          <w:rFonts w:ascii="標楷體" w:eastAsia="標楷體" w:hAnsi="標楷體" w:hint="eastAsia"/>
        </w:rPr>
        <w:t>教師研究計畫經費購置之圖書</w:t>
      </w:r>
      <w:r w:rsidR="00256F90" w:rsidRPr="00632DA9">
        <w:rPr>
          <w:rFonts w:ascii="標楷體" w:eastAsia="標楷體" w:hAnsi="標楷體" w:hint="eastAsia"/>
        </w:rPr>
        <w:t>資料由本</w:t>
      </w:r>
      <w:r>
        <w:rPr>
          <w:rFonts w:ascii="標楷體" w:eastAsia="標楷體" w:hAnsi="標楷體" w:hint="eastAsia"/>
        </w:rPr>
        <w:t>處圖書資源</w:t>
      </w:r>
      <w:r w:rsidR="00256F90" w:rsidRPr="00632DA9">
        <w:rPr>
          <w:rFonts w:ascii="標楷體" w:eastAsia="標楷體" w:hAnsi="標楷體" w:hint="eastAsia"/>
        </w:rPr>
        <w:t>組驗收，依本校請採購流程，檢附請購單或雜支單，貼妥購買發票，連同圖書資料送交本館辦理圖書資料登編處理後，須由研究計畫主持人辦理長期借閱。計畫所購圖書資料借閱期限</w:t>
      </w:r>
      <w:r w:rsidR="00E73057">
        <w:rPr>
          <w:rFonts w:ascii="標楷體" w:eastAsia="標楷體" w:hAnsi="標楷體" w:hint="eastAsia"/>
        </w:rPr>
        <w:t>1</w:t>
      </w:r>
      <w:r w:rsidR="00256F90" w:rsidRPr="00632DA9">
        <w:rPr>
          <w:rFonts w:ascii="標楷體" w:eastAsia="標楷體" w:hAnsi="標楷體" w:hint="eastAsia"/>
        </w:rPr>
        <w:t>年、借閱冊數</w:t>
      </w:r>
      <w:r w:rsidR="00E73057">
        <w:rPr>
          <w:rFonts w:ascii="標楷體" w:eastAsia="標楷體" w:hAnsi="標楷體" w:hint="eastAsia"/>
        </w:rPr>
        <w:t>100</w:t>
      </w:r>
      <w:r w:rsidR="00256F90" w:rsidRPr="00632DA9">
        <w:rPr>
          <w:rFonts w:ascii="標楷體" w:eastAsia="標楷體" w:hAnsi="標楷體" w:hint="eastAsia"/>
        </w:rPr>
        <w:t>冊。惟借閱期限到期仍需繼續使用，可辦理續借。借閱期間不接受其他讀者預約。借閱之圖書資料由計畫主持人負保管責任，因調職、離職、退休時，應將其所保管研究計畫用書歸還本館，若有遺失或破損則依「開</w:t>
      </w:r>
      <w:r w:rsidR="00256F90">
        <w:rPr>
          <w:rFonts w:ascii="標楷體" w:eastAsia="標楷體" w:hAnsi="標楷體" w:hint="eastAsia"/>
        </w:rPr>
        <w:t>南大學圖書館館藏資料借用逾期罰款及損毀賠償要點」辦理。</w:t>
      </w:r>
      <w:r w:rsidR="00256F90" w:rsidRPr="00632DA9">
        <w:rPr>
          <w:rFonts w:ascii="標楷體" w:eastAsia="標楷體" w:hAnsi="標楷體" w:hint="eastAsia"/>
        </w:rPr>
        <w:t>研究計畫用書於研究計畫結束、使用期限到期或使用完畢，應送還本館典藏，並由本館將「研究計畫用書」改為「一般圖書」，供眾閱覽。研究計畫主持人因調職、離職、退休而計畫尚未完成時，所需用之圖書資料可辦理移轉登錄，</w:t>
      </w:r>
      <w:r w:rsidR="00256F90" w:rsidRPr="00632DA9">
        <w:rPr>
          <w:rFonts w:ascii="標楷體" w:eastAsia="標楷體" w:hAnsi="標楷體" w:hint="eastAsia"/>
        </w:rPr>
        <w:lastRenderedPageBreak/>
        <w:t>由計畫主持人所屬之單位主管負責辦理長期借閱及保管責任。</w:t>
      </w:r>
    </w:p>
    <w:p w:rsidR="00445B3C" w:rsidRDefault="00EB5B3F" w:rsidP="00F30C1A">
      <w:pPr>
        <w:ind w:left="905" w:hanging="480"/>
        <w:rPr>
          <w:rFonts w:ascii="標楷體" w:eastAsia="標楷體" w:hAnsi="標楷體" w:hint="eastAsia"/>
        </w:rPr>
      </w:pPr>
      <w:r w:rsidRPr="00C770EA">
        <w:rPr>
          <w:rFonts w:ascii="標楷體" w:eastAsia="標楷體" w:hAnsi="標楷體"/>
        </w:rPr>
        <w:t>2.</w:t>
      </w:r>
      <w:r w:rsidR="00772881">
        <w:rPr>
          <w:rFonts w:ascii="標楷體" w:eastAsia="標楷體" w:hAnsi="標楷體" w:hint="eastAsia"/>
        </w:rPr>
        <w:t>4</w:t>
      </w:r>
      <w:r w:rsidR="009D4C23" w:rsidRPr="00C770EA">
        <w:rPr>
          <w:rFonts w:ascii="標楷體" w:eastAsia="標楷體" w:hAnsi="標楷體"/>
        </w:rPr>
        <w:t xml:space="preserve"> </w:t>
      </w:r>
      <w:r w:rsidR="009D4C23" w:rsidRPr="00C770EA">
        <w:rPr>
          <w:rFonts w:ascii="標楷體" w:eastAsia="標楷體" w:hAnsi="標楷體" w:hint="eastAsia"/>
        </w:rPr>
        <w:t>書籍若有附件</w:t>
      </w:r>
    </w:p>
    <w:p w:rsidR="00445B3C" w:rsidRDefault="00445B3C" w:rsidP="00445B3C">
      <w:pPr>
        <w:ind w:leftChars="355" w:left="1560" w:hangingChars="295" w:hanging="708"/>
        <w:rPr>
          <w:rFonts w:ascii="標楷體" w:eastAsia="標楷體" w:hAnsi="標楷體" w:hint="eastAsia"/>
        </w:rPr>
      </w:pPr>
      <w:r>
        <w:rPr>
          <w:rFonts w:ascii="標楷體" w:eastAsia="標楷體" w:hAnsi="標楷體" w:hint="eastAsia"/>
        </w:rPr>
        <w:t>2.4.1</w:t>
      </w:r>
      <w:r w:rsidR="009D4C23" w:rsidRPr="00C770EA">
        <w:rPr>
          <w:rFonts w:ascii="標楷體" w:eastAsia="標楷體" w:hAnsi="標楷體" w:hint="eastAsia"/>
        </w:rPr>
        <w:t>需以口頭詢問讀者是否要借附件，附件形式有光碟及隨書小冊等</w:t>
      </w:r>
      <w:r w:rsidR="00FF7DB0" w:rsidRPr="00C770EA">
        <w:rPr>
          <w:rFonts w:ascii="標楷體" w:eastAsia="標楷體" w:hAnsi="標楷體" w:hint="eastAsia"/>
        </w:rPr>
        <w:t>。</w:t>
      </w:r>
    </w:p>
    <w:p w:rsidR="00445B3C" w:rsidRDefault="00445B3C" w:rsidP="00445B3C">
      <w:pPr>
        <w:ind w:leftChars="355" w:left="1560" w:hangingChars="295" w:hanging="708"/>
        <w:rPr>
          <w:rFonts w:ascii="標楷體" w:eastAsia="標楷體" w:hAnsi="標楷體" w:hint="eastAsia"/>
        </w:rPr>
      </w:pPr>
      <w:r>
        <w:rPr>
          <w:rFonts w:ascii="標楷體" w:eastAsia="標楷體" w:hAnsi="標楷體" w:hint="eastAsia"/>
        </w:rPr>
        <w:t>2.4.2</w:t>
      </w:r>
      <w:r w:rsidR="009D4C23" w:rsidRPr="00C770EA">
        <w:rPr>
          <w:rFonts w:ascii="標楷體" w:eastAsia="標楷體" w:hAnsi="標楷體" w:hint="eastAsia"/>
        </w:rPr>
        <w:t>讀者要借閱附件時要先於系統註記有借閱附件後才能協助讀者尋找書籍附件</w:t>
      </w:r>
      <w:r>
        <w:rPr>
          <w:rFonts w:ascii="標楷體" w:eastAsia="標楷體" w:hAnsi="標楷體" w:hint="eastAsia"/>
        </w:rPr>
        <w:t>。</w:t>
      </w:r>
    </w:p>
    <w:p w:rsidR="00D46F85" w:rsidRDefault="00445B3C" w:rsidP="00445B3C">
      <w:pPr>
        <w:ind w:leftChars="355" w:left="1560" w:hangingChars="295" w:hanging="708"/>
        <w:rPr>
          <w:rFonts w:ascii="標楷體" w:eastAsia="標楷體" w:hAnsi="標楷體"/>
        </w:rPr>
      </w:pPr>
      <w:r>
        <w:rPr>
          <w:rFonts w:ascii="標楷體" w:eastAsia="標楷體" w:hAnsi="標楷體" w:hint="eastAsia"/>
        </w:rPr>
        <w:t>2.4.3</w:t>
      </w:r>
      <w:r w:rsidR="009D4C23" w:rsidRPr="00C770EA">
        <w:rPr>
          <w:rFonts w:ascii="標楷體" w:eastAsia="標楷體" w:hAnsi="標楷體" w:hint="eastAsia"/>
        </w:rPr>
        <w:t>書籍附件於流通櫃台之光碟櫃統一收藏保管，附件編號與書號相同，請依編號尋找附件，確認附件</w:t>
      </w:r>
      <w:r w:rsidR="00F97230" w:rsidRPr="00C770EA">
        <w:rPr>
          <w:rFonts w:ascii="標楷體" w:eastAsia="標楷體" w:hAnsi="標楷體" w:hint="eastAsia"/>
        </w:rPr>
        <w:t>號碼，數量與系統相符後完成。</w:t>
      </w:r>
    </w:p>
    <w:p w:rsidR="00445B3C" w:rsidRDefault="00F97230" w:rsidP="00F30C1A">
      <w:pPr>
        <w:ind w:left="905" w:hanging="480"/>
        <w:rPr>
          <w:rFonts w:ascii="標楷體" w:eastAsia="標楷體" w:hAnsi="標楷體" w:hint="eastAsia"/>
        </w:rPr>
      </w:pPr>
      <w:r w:rsidRPr="00C770EA">
        <w:rPr>
          <w:rFonts w:ascii="標楷體" w:eastAsia="標楷體" w:hAnsi="標楷體" w:hint="eastAsia"/>
        </w:rPr>
        <w:t>2.</w:t>
      </w:r>
      <w:r w:rsidR="00772881">
        <w:rPr>
          <w:rFonts w:ascii="標楷體" w:eastAsia="標楷體" w:hAnsi="標楷體" w:hint="eastAsia"/>
        </w:rPr>
        <w:t>5</w:t>
      </w:r>
      <w:r w:rsidRPr="00C770EA">
        <w:rPr>
          <w:rFonts w:ascii="標楷體" w:eastAsia="標楷體" w:hAnsi="標楷體" w:hint="eastAsia"/>
        </w:rPr>
        <w:t xml:space="preserve"> </w:t>
      </w:r>
      <w:r w:rsidR="00445B3C">
        <w:rPr>
          <w:rFonts w:ascii="標楷體" w:eastAsia="標楷體" w:hAnsi="標楷體" w:hint="eastAsia"/>
        </w:rPr>
        <w:t>消磁蓋章</w:t>
      </w:r>
    </w:p>
    <w:p w:rsidR="00445B3C" w:rsidRDefault="00445B3C" w:rsidP="00445B3C">
      <w:pPr>
        <w:ind w:leftChars="355" w:left="1560" w:hangingChars="295" w:hanging="708"/>
        <w:rPr>
          <w:rFonts w:ascii="標楷體" w:eastAsia="標楷體" w:hAnsi="標楷體" w:hint="eastAsia"/>
        </w:rPr>
      </w:pPr>
      <w:r>
        <w:rPr>
          <w:rFonts w:ascii="標楷體" w:eastAsia="標楷體" w:hAnsi="標楷體" w:hint="eastAsia"/>
        </w:rPr>
        <w:t>2.5.1</w:t>
      </w:r>
      <w:r w:rsidR="00F97230" w:rsidRPr="00C770EA">
        <w:rPr>
          <w:rFonts w:ascii="標楷體" w:eastAsia="標楷體" w:hAnsi="標楷體" w:hint="eastAsia"/>
        </w:rPr>
        <w:t>於書籍最後一頁黏貼之到期單上加蓋還書日期</w:t>
      </w:r>
      <w:r w:rsidR="00772881">
        <w:rPr>
          <w:rFonts w:ascii="標楷體" w:eastAsia="標楷體" w:hAnsi="標楷體" w:hint="eastAsia"/>
        </w:rPr>
        <w:t>，外借</w:t>
      </w:r>
      <w:r w:rsidR="00772881" w:rsidRPr="00772881">
        <w:rPr>
          <w:rFonts w:ascii="標楷體" w:eastAsia="標楷體" w:hAnsi="標楷體" w:hint="eastAsia"/>
        </w:rPr>
        <w:t>書籍</w:t>
      </w:r>
      <w:r w:rsidR="00772881">
        <w:rPr>
          <w:rFonts w:ascii="標楷體" w:eastAsia="標楷體" w:hAnsi="標楷體" w:hint="eastAsia"/>
        </w:rPr>
        <w:t>過</w:t>
      </w:r>
      <w:r w:rsidR="00772881" w:rsidRPr="00772881">
        <w:rPr>
          <w:rFonts w:ascii="標楷體" w:eastAsia="標楷體" w:hAnsi="標楷體" w:hint="eastAsia"/>
        </w:rPr>
        <w:t>消磁</w:t>
      </w:r>
      <w:r w:rsidR="00772881">
        <w:rPr>
          <w:rFonts w:ascii="標楷體" w:eastAsia="標楷體" w:hAnsi="標楷體" w:hint="eastAsia"/>
        </w:rPr>
        <w:t>機消磁</w:t>
      </w:r>
      <w:r w:rsidR="00F97230" w:rsidRPr="00C770EA">
        <w:rPr>
          <w:rFonts w:ascii="標楷體" w:eastAsia="標楷體" w:hAnsi="標楷體" w:hint="eastAsia"/>
        </w:rPr>
        <w:t>，口頭提醒讀者還書到期日及逾期罰金</w:t>
      </w:r>
      <w:r w:rsidR="00D46F85">
        <w:rPr>
          <w:rFonts w:ascii="標楷體" w:eastAsia="標楷體" w:hAnsi="標楷體" w:hint="eastAsia"/>
        </w:rPr>
        <w:t>。</w:t>
      </w:r>
    </w:p>
    <w:p w:rsidR="00445B3C" w:rsidRDefault="00445B3C" w:rsidP="00445B3C">
      <w:pPr>
        <w:ind w:leftChars="355" w:left="1560" w:hangingChars="295" w:hanging="708"/>
        <w:rPr>
          <w:rFonts w:ascii="標楷體" w:eastAsia="標楷體" w:hAnsi="標楷體" w:hint="eastAsia"/>
        </w:rPr>
      </w:pPr>
      <w:r>
        <w:rPr>
          <w:rFonts w:ascii="標楷體" w:eastAsia="標楷體" w:hAnsi="標楷體" w:hint="eastAsia"/>
        </w:rPr>
        <w:t>2.5.2</w:t>
      </w:r>
      <w:r w:rsidR="00D46F85" w:rsidRPr="00C770EA">
        <w:rPr>
          <w:rFonts w:ascii="標楷體" w:eastAsia="標楷體" w:hAnsi="標楷體" w:hint="eastAsia"/>
        </w:rPr>
        <w:t>還書日期專任教職員及研究所學生期限六個星期，兼任教師期限三個星期，大學部學生及終身教育部推廣教育學分班學員期限三個星期。本校退休人員、畢業校友及(含開南商工校友)，期限三個星期，與本校</w:t>
      </w:r>
      <w:r w:rsidR="00D014CC">
        <w:rPr>
          <w:rFonts w:ascii="標楷體" w:eastAsia="標楷體" w:hAnsi="標楷體" w:hint="eastAsia"/>
        </w:rPr>
        <w:t>合作的</w:t>
      </w:r>
      <w:r w:rsidR="00D46F85" w:rsidRPr="00C770EA">
        <w:rPr>
          <w:rFonts w:ascii="標楷體" w:eastAsia="標楷體" w:hAnsi="標楷體" w:hint="eastAsia"/>
        </w:rPr>
        <w:t>社區民眾借書期限三個星期，使用館際合作借書證者期限三十天</w:t>
      </w:r>
      <w:r w:rsidR="00F30C1A">
        <w:rPr>
          <w:rFonts w:ascii="標楷體" w:eastAsia="標楷體" w:hAnsi="標楷體" w:hint="eastAsia"/>
        </w:rPr>
        <w:t>，</w:t>
      </w:r>
      <w:r w:rsidR="009971BE">
        <w:rPr>
          <w:rFonts w:ascii="標楷體" w:eastAsia="標楷體" w:hAnsi="標楷體" w:hint="eastAsia"/>
        </w:rPr>
        <w:t>另外於寒假及暑假期間會有統一還書日，要多宣導告知。</w:t>
      </w:r>
    </w:p>
    <w:p w:rsidR="00D46F85" w:rsidRDefault="00445B3C" w:rsidP="00445B3C">
      <w:pPr>
        <w:ind w:leftChars="355" w:left="1560" w:hangingChars="295" w:hanging="708"/>
        <w:rPr>
          <w:rFonts w:ascii="標楷體" w:eastAsia="標楷體" w:hAnsi="標楷體"/>
        </w:rPr>
      </w:pPr>
      <w:r>
        <w:rPr>
          <w:rFonts w:ascii="標楷體" w:eastAsia="標楷體" w:hAnsi="標楷體" w:hint="eastAsia"/>
        </w:rPr>
        <w:t>2.5.3</w:t>
      </w:r>
      <w:r w:rsidR="00F97230" w:rsidRPr="00C770EA">
        <w:rPr>
          <w:rFonts w:ascii="標楷體" w:eastAsia="標楷體" w:hAnsi="標楷體" w:hint="eastAsia"/>
        </w:rPr>
        <w:t>操作圖書館消磁機器，確認消磁機已切換到正確位置，依指示操作機器。</w:t>
      </w:r>
    </w:p>
    <w:p w:rsidR="009D4C23" w:rsidRPr="00C770EA" w:rsidRDefault="00D46F85" w:rsidP="00F30C1A">
      <w:pPr>
        <w:ind w:left="905" w:hanging="480"/>
        <w:rPr>
          <w:rFonts w:ascii="標楷體" w:eastAsia="標楷體" w:hAnsi="標楷體" w:hint="eastAsia"/>
        </w:rPr>
      </w:pPr>
      <w:r>
        <w:rPr>
          <w:rFonts w:ascii="標楷體" w:eastAsia="標楷體" w:hAnsi="標楷體" w:hint="eastAsia"/>
        </w:rPr>
        <w:t>2.</w:t>
      </w:r>
      <w:r w:rsidR="00772881">
        <w:rPr>
          <w:rFonts w:ascii="標楷體" w:eastAsia="標楷體" w:hAnsi="標楷體" w:hint="eastAsia"/>
        </w:rPr>
        <w:t>6</w:t>
      </w:r>
      <w:r w:rsidR="001423E2" w:rsidRPr="00C770EA">
        <w:rPr>
          <w:rFonts w:ascii="標楷體" w:eastAsia="標楷體" w:hAnsi="標楷體" w:hint="eastAsia"/>
        </w:rPr>
        <w:t xml:space="preserve"> </w:t>
      </w:r>
      <w:r w:rsidR="00772881" w:rsidRPr="00772881">
        <w:rPr>
          <w:rFonts w:ascii="標楷體" w:eastAsia="標楷體" w:hAnsi="標楷體" w:hint="eastAsia"/>
        </w:rPr>
        <w:t>書籍交給讀者</w:t>
      </w:r>
      <w:r w:rsidR="00772881">
        <w:rPr>
          <w:rFonts w:ascii="標楷體" w:eastAsia="標楷體" w:hAnsi="標楷體" w:hint="eastAsia"/>
        </w:rPr>
        <w:t>，</w:t>
      </w:r>
      <w:r w:rsidR="001423E2" w:rsidRPr="00C770EA">
        <w:rPr>
          <w:rFonts w:ascii="標楷體" w:eastAsia="標楷體" w:hAnsi="標楷體" w:hint="eastAsia"/>
        </w:rPr>
        <w:t>若借閱超過1本以上時先核對系統上讀者已借閱數量，再次核對附件，口頭告知讀者書籍總數及隨書所屬之附件數量。</w:t>
      </w:r>
    </w:p>
    <w:p w:rsidR="005B3746" w:rsidRPr="00D46F85" w:rsidRDefault="005B3746" w:rsidP="00BA5BF6">
      <w:pPr>
        <w:ind w:left="545" w:hangingChars="227" w:hanging="545"/>
        <w:rPr>
          <w:rFonts w:eastAsia="標楷體" w:hint="eastAsia"/>
          <w:b/>
        </w:rPr>
      </w:pPr>
    </w:p>
    <w:p w:rsidR="00626B89" w:rsidRPr="003D2888" w:rsidRDefault="00650E85" w:rsidP="003D2888">
      <w:pPr>
        <w:numPr>
          <w:ilvl w:val="0"/>
          <w:numId w:val="37"/>
        </w:numPr>
        <w:rPr>
          <w:rFonts w:eastAsia="標楷體" w:hint="eastAsia"/>
          <w:b/>
        </w:rPr>
      </w:pPr>
      <w:r>
        <w:rPr>
          <w:rFonts w:eastAsia="標楷體" w:hint="eastAsia"/>
          <w:b/>
        </w:rPr>
        <w:t>控制重點：</w:t>
      </w:r>
    </w:p>
    <w:p w:rsidR="005B20B9" w:rsidRPr="00C770EA" w:rsidRDefault="00115042" w:rsidP="00592CEE">
      <w:pPr>
        <w:ind w:left="425"/>
        <w:rPr>
          <w:rFonts w:eastAsia="標楷體" w:hint="eastAsia"/>
        </w:rPr>
      </w:pPr>
      <w:r>
        <w:rPr>
          <w:rFonts w:ascii="標楷體" w:eastAsia="標楷體" w:hAnsi="標楷體"/>
        </w:rPr>
        <w:t xml:space="preserve">3.1 </w:t>
      </w:r>
      <w:r w:rsidR="005B20B9" w:rsidRPr="00C770EA">
        <w:rPr>
          <w:rFonts w:ascii="標楷體" w:eastAsia="標楷體" w:hAnsi="標楷體" w:hint="eastAsia"/>
        </w:rPr>
        <w:t>操作圖書消磁機器</w:t>
      </w:r>
      <w:r w:rsidR="0085269D" w:rsidRPr="00C770EA">
        <w:rPr>
          <w:rFonts w:ascii="標楷體" w:eastAsia="標楷體" w:hAnsi="標楷體" w:hint="eastAsia"/>
        </w:rPr>
        <w:t>失敗時讀者攜書離館時會產生警報聲響，請主動協助讀者再次消磁。</w:t>
      </w:r>
    </w:p>
    <w:p w:rsidR="00650E85" w:rsidRPr="007971FE" w:rsidRDefault="00650E85" w:rsidP="00A21414">
      <w:pPr>
        <w:rPr>
          <w:rFonts w:eastAsia="標楷體" w:hint="eastAsia"/>
          <w:b/>
        </w:rPr>
      </w:pPr>
    </w:p>
    <w:p w:rsidR="00743797" w:rsidRDefault="00743797" w:rsidP="00743797">
      <w:pPr>
        <w:numPr>
          <w:ilvl w:val="0"/>
          <w:numId w:val="37"/>
        </w:numPr>
        <w:rPr>
          <w:rFonts w:eastAsia="標楷體"/>
          <w:b/>
        </w:rPr>
      </w:pPr>
      <w:r>
        <w:rPr>
          <w:rFonts w:eastAsia="標楷體" w:hint="eastAsia"/>
          <w:b/>
        </w:rPr>
        <w:t>依據及相關文件</w:t>
      </w:r>
      <w:r w:rsidRPr="00AC416F">
        <w:rPr>
          <w:rFonts w:eastAsia="標楷體" w:hint="eastAsia"/>
          <w:b/>
        </w:rPr>
        <w:t>：</w:t>
      </w:r>
    </w:p>
    <w:p w:rsidR="00A21414" w:rsidRPr="00C770EA" w:rsidRDefault="00CF1FA1" w:rsidP="00A21414">
      <w:pPr>
        <w:ind w:left="425"/>
        <w:rPr>
          <w:rFonts w:eastAsia="標楷體"/>
        </w:rPr>
      </w:pPr>
      <w:r>
        <w:rPr>
          <w:rFonts w:eastAsia="標楷體" w:hint="eastAsia"/>
        </w:rPr>
        <w:t>4.1</w:t>
      </w:r>
      <w:r w:rsidR="00E85CBC">
        <w:rPr>
          <w:rFonts w:eastAsia="標楷體" w:hint="eastAsia"/>
        </w:rPr>
        <w:t>開南大學圖書館使用規則</w:t>
      </w:r>
    </w:p>
    <w:p w:rsidR="00C770EA" w:rsidRDefault="00C770EA" w:rsidP="007971FE">
      <w:pPr>
        <w:rPr>
          <w:rFonts w:eastAsia="標楷體" w:hint="eastAsia"/>
          <w:b/>
        </w:rPr>
      </w:pPr>
    </w:p>
    <w:p w:rsidR="0083251A" w:rsidRPr="00AC416F" w:rsidRDefault="00743797" w:rsidP="00743797">
      <w:pPr>
        <w:numPr>
          <w:ilvl w:val="0"/>
          <w:numId w:val="37"/>
        </w:numPr>
        <w:rPr>
          <w:rFonts w:eastAsia="標楷體" w:hint="eastAsia"/>
          <w:b/>
        </w:rPr>
      </w:pPr>
      <w:r>
        <w:rPr>
          <w:rFonts w:eastAsia="標楷體" w:hint="eastAsia"/>
          <w:b/>
        </w:rPr>
        <w:t>使用表單</w:t>
      </w:r>
      <w:r w:rsidRPr="00AC416F">
        <w:rPr>
          <w:rFonts w:eastAsia="標楷體" w:hint="eastAsia"/>
          <w:b/>
        </w:rPr>
        <w:t>：</w:t>
      </w:r>
    </w:p>
    <w:p w:rsidR="00106A23" w:rsidRPr="00C770EA" w:rsidRDefault="00CF1FA1" w:rsidP="0083251A">
      <w:pPr>
        <w:ind w:left="425"/>
        <w:rPr>
          <w:rFonts w:eastAsia="標楷體"/>
        </w:rPr>
      </w:pPr>
      <w:r>
        <w:rPr>
          <w:rFonts w:eastAsia="標楷體" w:hint="eastAsia"/>
        </w:rPr>
        <w:t>5.1</w:t>
      </w:r>
      <w:r w:rsidR="004461A6" w:rsidRPr="00C770EA">
        <w:rPr>
          <w:rFonts w:eastAsia="標楷體" w:hint="eastAsia"/>
        </w:rPr>
        <w:t>圖書館</w:t>
      </w:r>
      <w:r w:rsidR="004461A6" w:rsidRPr="00C770EA">
        <w:rPr>
          <w:rFonts w:eastAsia="標楷體" w:hint="eastAsia"/>
        </w:rPr>
        <w:t>T</w:t>
      </w:r>
      <w:r w:rsidR="004461A6" w:rsidRPr="00C770EA">
        <w:rPr>
          <w:rFonts w:eastAsia="標楷體"/>
        </w:rPr>
        <w:t>2</w:t>
      </w:r>
      <w:r w:rsidR="004461A6" w:rsidRPr="00C770EA">
        <w:rPr>
          <w:rFonts w:eastAsia="標楷體" w:hint="eastAsia"/>
        </w:rPr>
        <w:t>系統</w:t>
      </w:r>
    </w:p>
    <w:p w:rsidR="004461A6" w:rsidRPr="00C770EA" w:rsidRDefault="00CF1FA1" w:rsidP="0083251A">
      <w:pPr>
        <w:ind w:left="425"/>
        <w:rPr>
          <w:rFonts w:eastAsia="標楷體" w:hint="eastAsia"/>
        </w:rPr>
      </w:pPr>
      <w:r>
        <w:rPr>
          <w:rFonts w:eastAsia="標楷體" w:hint="eastAsia"/>
        </w:rPr>
        <w:t>5.2</w:t>
      </w:r>
      <w:r w:rsidR="004461A6" w:rsidRPr="00C770EA">
        <w:rPr>
          <w:rFonts w:eastAsia="標楷體" w:hint="eastAsia"/>
        </w:rPr>
        <w:t>教務系統</w:t>
      </w:r>
      <w:r w:rsidR="004461A6" w:rsidRPr="00C770EA">
        <w:rPr>
          <w:rFonts w:eastAsia="標楷體" w:hint="eastAsia"/>
        </w:rPr>
        <w:t>STU_140Q</w:t>
      </w:r>
    </w:p>
    <w:p w:rsidR="004461A6" w:rsidRPr="00C770EA" w:rsidRDefault="00CF1FA1" w:rsidP="0083251A">
      <w:pPr>
        <w:ind w:left="425"/>
        <w:rPr>
          <w:rFonts w:eastAsia="標楷體" w:hint="eastAsia"/>
        </w:rPr>
      </w:pPr>
      <w:r>
        <w:rPr>
          <w:rFonts w:eastAsia="標楷體" w:hint="eastAsia"/>
        </w:rPr>
        <w:t>5.3</w:t>
      </w:r>
      <w:r w:rsidR="004461A6" w:rsidRPr="00C770EA">
        <w:rPr>
          <w:rFonts w:eastAsia="標楷體" w:hint="eastAsia"/>
        </w:rPr>
        <w:t>到期單</w:t>
      </w:r>
    </w:p>
    <w:sectPr w:rsidR="004461A6" w:rsidRPr="00C770EA" w:rsidSect="00710B8E">
      <w:headerReference w:type="even" r:id="rId9"/>
      <w:headerReference w:type="default" r:id="rId10"/>
      <w:footerReference w:type="default" r:id="rId11"/>
      <w:headerReference w:type="first" r:id="rId12"/>
      <w:pgSz w:w="11906" w:h="16838" w:code="9"/>
      <w:pgMar w:top="567" w:right="567" w:bottom="567" w:left="851"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0A2" w:rsidRDefault="002E40A2">
      <w:r>
        <w:separator/>
      </w:r>
    </w:p>
  </w:endnote>
  <w:endnote w:type="continuationSeparator" w:id="0">
    <w:p w:rsidR="002E40A2" w:rsidRDefault="002E4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超研澤粗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標楷體 副浡渀.">
    <w:altName w:val="細明體_HKSCS"/>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0"/>
    </w:tblGrid>
    <w:tr w:rsidR="003A7820" w:rsidTr="00710B8E">
      <w:tblPrEx>
        <w:tblCellMar>
          <w:top w:w="0" w:type="dxa"/>
          <w:bottom w:w="0" w:type="dxa"/>
        </w:tblCellMar>
      </w:tblPrEx>
      <w:trPr>
        <w:trHeight w:val="557"/>
      </w:trPr>
      <w:tc>
        <w:tcPr>
          <w:tcW w:w="10510" w:type="dxa"/>
        </w:tcPr>
        <w:p w:rsidR="003A7820" w:rsidRPr="00710B8E" w:rsidRDefault="003A7820" w:rsidP="00710B8E">
          <w:pPr>
            <w:pStyle w:val="a5"/>
            <w:ind w:leftChars="-5" w:left="-12" w:firstLineChars="7" w:firstLine="11"/>
            <w:rPr>
              <w:rFonts w:ascii="標楷體" w:eastAsia="標楷體" w:hAnsi="標楷體" w:hint="eastAsia"/>
              <w:sz w:val="16"/>
            </w:rPr>
          </w:pPr>
          <w:r w:rsidRPr="00710B8E">
            <w:rPr>
              <w:rFonts w:ascii="標楷體" w:eastAsia="標楷體" w:hAnsi="標楷體" w:hint="eastAsia"/>
              <w:sz w:val="16"/>
            </w:rPr>
            <w:t>本資料為</w:t>
          </w:r>
          <w:r>
            <w:rPr>
              <w:rFonts w:ascii="標楷體" w:eastAsia="標楷體" w:hAnsi="標楷體" w:hint="eastAsia"/>
              <w:sz w:val="16"/>
            </w:rPr>
            <w:t>開南大學</w:t>
          </w:r>
          <w:r w:rsidRPr="00710B8E">
            <w:rPr>
              <w:rFonts w:ascii="標楷體" w:eastAsia="標楷體" w:hAnsi="標楷體" w:hint="eastAsia"/>
              <w:sz w:val="16"/>
            </w:rPr>
            <w:t>專有之財產，非經書面許可不准透露或使用本資料，亦不准複印或複製或轉變任何其他形式使用。</w:t>
          </w:r>
        </w:p>
        <w:p w:rsidR="003A7820" w:rsidRDefault="003A7820" w:rsidP="00603469">
          <w:pPr>
            <w:pStyle w:val="a5"/>
            <w:ind w:left="8" w:rightChars="21" w:right="50" w:hangingChars="5" w:hanging="8"/>
            <w:jc w:val="both"/>
            <w:rPr>
              <w:rFonts w:hint="eastAsia"/>
              <w:sz w:val="16"/>
            </w:rPr>
          </w:pPr>
          <w:r>
            <w:rPr>
              <w:sz w:val="16"/>
            </w:rPr>
            <w:t xml:space="preserve">The information contained herein is the exclusive property of </w:t>
          </w:r>
          <w:bookmarkStart w:id="1" w:name="OLE_LINK1"/>
          <w:r>
            <w:rPr>
              <w:rFonts w:hint="eastAsia"/>
              <w:sz w:val="16"/>
            </w:rPr>
            <w:t>Kainan University</w:t>
          </w:r>
          <w:bookmarkEnd w:id="1"/>
          <w:r w:rsidRPr="00F50FF4">
            <w:rPr>
              <w:sz w:val="16"/>
            </w:rPr>
            <w:t xml:space="preserve"> </w:t>
          </w:r>
          <w:r>
            <w:rPr>
              <w:sz w:val="16"/>
            </w:rPr>
            <w:t>and shall not be distributed</w:t>
          </w:r>
          <w:r>
            <w:rPr>
              <w:rFonts w:hint="eastAsia"/>
              <w:sz w:val="16"/>
            </w:rPr>
            <w:t>,</w:t>
          </w:r>
          <w:r>
            <w:rPr>
              <w:sz w:val="16"/>
            </w:rPr>
            <w:t xml:space="preserve"> </w:t>
          </w:r>
          <w:r>
            <w:rPr>
              <w:rFonts w:hint="eastAsia"/>
              <w:sz w:val="16"/>
            </w:rPr>
            <w:t>r</w:t>
          </w:r>
          <w:r>
            <w:rPr>
              <w:sz w:val="16"/>
            </w:rPr>
            <w:t xml:space="preserve">eproduced, or disclosed in whole or </w:t>
          </w:r>
          <w:r>
            <w:rPr>
              <w:rFonts w:hint="eastAsia"/>
              <w:sz w:val="16"/>
            </w:rPr>
            <w:t>in</w:t>
          </w:r>
          <w:r>
            <w:rPr>
              <w:sz w:val="16"/>
            </w:rPr>
            <w:t xml:space="preserve"> part</w:t>
          </w:r>
          <w:r>
            <w:rPr>
              <w:rFonts w:hint="eastAsia"/>
              <w:sz w:val="16"/>
            </w:rPr>
            <w:t xml:space="preserve"> </w:t>
          </w:r>
          <w:r>
            <w:rPr>
              <w:sz w:val="16"/>
            </w:rPr>
            <w:t xml:space="preserve">without prior written permission of </w:t>
          </w:r>
          <w:r>
            <w:rPr>
              <w:rFonts w:hint="eastAsia"/>
              <w:sz w:val="16"/>
            </w:rPr>
            <w:t>Kainan University.</w:t>
          </w:r>
        </w:p>
      </w:tc>
    </w:tr>
  </w:tbl>
  <w:p w:rsidR="003A7820" w:rsidRDefault="003A7820" w:rsidP="00710B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0A2" w:rsidRDefault="002E40A2">
      <w:r>
        <w:separator/>
      </w:r>
    </w:p>
  </w:footnote>
  <w:footnote w:type="continuationSeparator" w:id="0">
    <w:p w:rsidR="002E40A2" w:rsidRDefault="002E40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83.35pt;height:106.05pt;rotation:315;z-index:-251658240;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1260"/>
      <w:gridCol w:w="4200"/>
      <w:gridCol w:w="1184"/>
      <w:gridCol w:w="2319"/>
    </w:tblGrid>
    <w:tr w:rsidR="003A7820" w:rsidRPr="00600F5B" w:rsidTr="00C974B7">
      <w:trPr>
        <w:trHeight w:val="390"/>
      </w:trPr>
      <w:tc>
        <w:tcPr>
          <w:tcW w:w="1532" w:type="dxa"/>
          <w:vMerge w:val="restart"/>
          <w:vAlign w:val="center"/>
        </w:tcPr>
        <w:p w:rsidR="003A7820" w:rsidRPr="00600F5B" w:rsidRDefault="00136952" w:rsidP="009B6D19">
          <w:pPr>
            <w:pStyle w:val="a4"/>
            <w:ind w:leftChars="-29" w:left="-70"/>
            <w:jc w:val="center"/>
            <w:rPr>
              <w:rFonts w:eastAsia="標楷體"/>
              <w:b/>
              <w:sz w:val="24"/>
              <w:szCs w:val="24"/>
            </w:rPr>
          </w:pPr>
          <w:r w:rsidRPr="00600F5B">
            <w:rPr>
              <w:rFonts w:eastAsia="標楷體"/>
              <w:b/>
              <w:noProof/>
              <w:sz w:val="24"/>
            </w:rPr>
            <w:drawing>
              <wp:inline distT="0" distB="0" distL="0" distR="0">
                <wp:extent cx="771525" cy="771525"/>
                <wp:effectExtent l="0" t="0" r="9525" b="9525"/>
                <wp:docPr id="1" name="圖片 1" descr="aboutKun_logo03_b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Kun_logo03_bi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260" w:type="dxa"/>
          <w:vAlign w:val="center"/>
        </w:tcPr>
        <w:p w:rsidR="003A7820" w:rsidRPr="00600F5B" w:rsidRDefault="003A7820" w:rsidP="00C974B7">
          <w:pPr>
            <w:pStyle w:val="a4"/>
            <w:jc w:val="center"/>
            <w:rPr>
              <w:rFonts w:eastAsia="標楷體" w:hint="eastAsia"/>
              <w:b/>
              <w:sz w:val="24"/>
              <w:szCs w:val="24"/>
            </w:rPr>
          </w:pPr>
          <w:r w:rsidRPr="00600F5B">
            <w:rPr>
              <w:rFonts w:eastAsia="標楷體" w:hint="eastAsia"/>
              <w:b/>
              <w:sz w:val="24"/>
              <w:szCs w:val="24"/>
            </w:rPr>
            <w:t>文件名稱</w:t>
          </w:r>
        </w:p>
      </w:tc>
      <w:tc>
        <w:tcPr>
          <w:tcW w:w="7703" w:type="dxa"/>
          <w:gridSpan w:val="3"/>
          <w:shd w:val="clear" w:color="auto" w:fill="auto"/>
          <w:vAlign w:val="center"/>
        </w:tcPr>
        <w:p w:rsidR="003A7820" w:rsidRPr="00600F5B" w:rsidRDefault="00697814" w:rsidP="00147B86">
          <w:pPr>
            <w:pStyle w:val="a4"/>
            <w:rPr>
              <w:rFonts w:eastAsia="標楷體" w:hint="eastAsia"/>
              <w:b/>
              <w:sz w:val="24"/>
              <w:szCs w:val="28"/>
            </w:rPr>
          </w:pPr>
          <w:r w:rsidRPr="00600F5B">
            <w:rPr>
              <w:rFonts w:eastAsia="標楷體" w:hint="eastAsia"/>
              <w:b/>
              <w:sz w:val="24"/>
              <w:szCs w:val="28"/>
            </w:rPr>
            <w:t>借閱圖書</w:t>
          </w:r>
          <w:r w:rsidR="006C1BAB" w:rsidRPr="00600F5B">
            <w:rPr>
              <w:rFonts w:eastAsia="標楷體" w:hint="eastAsia"/>
              <w:b/>
              <w:sz w:val="24"/>
              <w:szCs w:val="28"/>
            </w:rPr>
            <w:t>處理作業</w:t>
          </w:r>
          <w:r w:rsidR="00EB4890" w:rsidRPr="00600F5B">
            <w:rPr>
              <w:rFonts w:eastAsia="標楷體" w:hint="eastAsia"/>
              <w:b/>
              <w:sz w:val="24"/>
              <w:szCs w:val="28"/>
            </w:rPr>
            <w:t>程序</w:t>
          </w:r>
        </w:p>
      </w:tc>
    </w:tr>
    <w:tr w:rsidR="003A7820" w:rsidRPr="00600F5B" w:rsidTr="00C80308">
      <w:trPr>
        <w:trHeight w:val="390"/>
      </w:trPr>
      <w:tc>
        <w:tcPr>
          <w:tcW w:w="1532" w:type="dxa"/>
          <w:vMerge/>
          <w:vAlign w:val="center"/>
        </w:tcPr>
        <w:p w:rsidR="003A7820" w:rsidRPr="00600F5B" w:rsidRDefault="003A7820" w:rsidP="00C974B7">
          <w:pPr>
            <w:pStyle w:val="a4"/>
            <w:jc w:val="right"/>
            <w:rPr>
              <w:rFonts w:ascii="標楷體" w:eastAsia="標楷體"/>
              <w:b/>
              <w:sz w:val="24"/>
              <w:szCs w:val="24"/>
            </w:rPr>
          </w:pPr>
        </w:p>
      </w:tc>
      <w:tc>
        <w:tcPr>
          <w:tcW w:w="1260" w:type="dxa"/>
          <w:vAlign w:val="center"/>
        </w:tcPr>
        <w:p w:rsidR="003A7820" w:rsidRPr="00600F5B" w:rsidRDefault="003A7820" w:rsidP="00C974B7">
          <w:pPr>
            <w:pStyle w:val="a4"/>
            <w:jc w:val="center"/>
            <w:rPr>
              <w:rFonts w:eastAsia="標楷體" w:hint="eastAsia"/>
              <w:b/>
              <w:sz w:val="24"/>
              <w:szCs w:val="24"/>
            </w:rPr>
          </w:pPr>
          <w:r w:rsidRPr="00600F5B">
            <w:rPr>
              <w:rFonts w:eastAsia="標楷體" w:hint="eastAsia"/>
              <w:b/>
              <w:sz w:val="24"/>
              <w:szCs w:val="24"/>
            </w:rPr>
            <w:t>文件編號</w:t>
          </w:r>
        </w:p>
      </w:tc>
      <w:tc>
        <w:tcPr>
          <w:tcW w:w="4200" w:type="dxa"/>
          <w:shd w:val="clear" w:color="auto" w:fill="auto"/>
          <w:vAlign w:val="center"/>
        </w:tcPr>
        <w:p w:rsidR="003A7820" w:rsidRPr="00600F5B" w:rsidRDefault="00104E7E" w:rsidP="00261B32">
          <w:pPr>
            <w:pStyle w:val="a4"/>
            <w:rPr>
              <w:rFonts w:eastAsia="標楷體" w:hint="eastAsia"/>
              <w:b/>
              <w:sz w:val="24"/>
              <w:szCs w:val="24"/>
            </w:rPr>
          </w:pPr>
          <w:r w:rsidRPr="00600F5B">
            <w:rPr>
              <w:rFonts w:eastAsia="標楷體"/>
              <w:b/>
              <w:sz w:val="24"/>
              <w:szCs w:val="24"/>
            </w:rPr>
            <w:t>LBR-0</w:t>
          </w:r>
          <w:r w:rsidRPr="00600F5B">
            <w:rPr>
              <w:rFonts w:eastAsia="標楷體" w:hint="eastAsia"/>
              <w:b/>
              <w:sz w:val="24"/>
              <w:szCs w:val="24"/>
            </w:rPr>
            <w:t>1</w:t>
          </w:r>
          <w:r w:rsidR="00237185" w:rsidRPr="00600F5B">
            <w:rPr>
              <w:rFonts w:eastAsia="標楷體" w:hint="eastAsia"/>
              <w:b/>
              <w:sz w:val="24"/>
              <w:szCs w:val="24"/>
            </w:rPr>
            <w:t>4</w:t>
          </w:r>
        </w:p>
      </w:tc>
      <w:tc>
        <w:tcPr>
          <w:tcW w:w="1184" w:type="dxa"/>
          <w:shd w:val="clear" w:color="auto" w:fill="auto"/>
          <w:vAlign w:val="center"/>
        </w:tcPr>
        <w:p w:rsidR="003A7820" w:rsidRPr="00600F5B" w:rsidRDefault="003A7820" w:rsidP="00C974B7">
          <w:pPr>
            <w:pStyle w:val="a4"/>
            <w:jc w:val="center"/>
            <w:rPr>
              <w:rFonts w:eastAsia="標楷體" w:hint="eastAsia"/>
              <w:b/>
              <w:sz w:val="24"/>
              <w:szCs w:val="24"/>
            </w:rPr>
          </w:pPr>
          <w:r w:rsidRPr="00600F5B">
            <w:rPr>
              <w:rFonts w:eastAsia="標楷體" w:hint="eastAsia"/>
              <w:b/>
              <w:sz w:val="24"/>
              <w:szCs w:val="24"/>
            </w:rPr>
            <w:t>版次</w:t>
          </w:r>
        </w:p>
      </w:tc>
      <w:tc>
        <w:tcPr>
          <w:tcW w:w="2319" w:type="dxa"/>
          <w:shd w:val="clear" w:color="auto" w:fill="auto"/>
          <w:vAlign w:val="center"/>
        </w:tcPr>
        <w:p w:rsidR="003A7820" w:rsidRPr="00600F5B" w:rsidRDefault="00136952" w:rsidP="0015241F">
          <w:pPr>
            <w:pStyle w:val="a4"/>
            <w:jc w:val="center"/>
            <w:rPr>
              <w:rFonts w:eastAsia="標楷體" w:hint="eastAsia"/>
              <w:b/>
              <w:sz w:val="24"/>
              <w:szCs w:val="24"/>
            </w:rPr>
          </w:pPr>
          <w:r>
            <w:rPr>
              <w:rFonts w:eastAsia="標楷體" w:hint="eastAsia"/>
              <w:b/>
              <w:sz w:val="24"/>
              <w:szCs w:val="24"/>
            </w:rPr>
            <w:t>4</w:t>
          </w:r>
        </w:p>
      </w:tc>
    </w:tr>
    <w:tr w:rsidR="00600F5B" w:rsidRPr="00600F5B" w:rsidTr="005217B3">
      <w:trPr>
        <w:trHeight w:val="390"/>
      </w:trPr>
      <w:tc>
        <w:tcPr>
          <w:tcW w:w="1532" w:type="dxa"/>
          <w:vMerge/>
          <w:vAlign w:val="center"/>
        </w:tcPr>
        <w:p w:rsidR="00600F5B" w:rsidRPr="00600F5B" w:rsidRDefault="00600F5B" w:rsidP="00C974B7">
          <w:pPr>
            <w:pStyle w:val="a4"/>
            <w:rPr>
              <w:rFonts w:eastAsia="標楷體"/>
              <w:b/>
              <w:sz w:val="24"/>
              <w:szCs w:val="24"/>
            </w:rPr>
          </w:pPr>
        </w:p>
      </w:tc>
      <w:tc>
        <w:tcPr>
          <w:tcW w:w="1260" w:type="dxa"/>
          <w:vAlign w:val="center"/>
        </w:tcPr>
        <w:p w:rsidR="00600F5B" w:rsidRPr="00600F5B" w:rsidRDefault="00600F5B" w:rsidP="00C974B7">
          <w:pPr>
            <w:pStyle w:val="a4"/>
            <w:jc w:val="center"/>
            <w:rPr>
              <w:rFonts w:eastAsia="標楷體" w:hint="eastAsia"/>
              <w:b/>
              <w:sz w:val="24"/>
              <w:szCs w:val="24"/>
            </w:rPr>
          </w:pPr>
          <w:r w:rsidRPr="00600F5B">
            <w:rPr>
              <w:rFonts w:eastAsia="標楷體" w:hint="eastAsia"/>
              <w:b/>
              <w:sz w:val="24"/>
              <w:szCs w:val="24"/>
            </w:rPr>
            <w:t>提案單位</w:t>
          </w:r>
        </w:p>
      </w:tc>
      <w:tc>
        <w:tcPr>
          <w:tcW w:w="7703" w:type="dxa"/>
          <w:gridSpan w:val="3"/>
          <w:vAlign w:val="center"/>
        </w:tcPr>
        <w:p w:rsidR="00600F5B" w:rsidRPr="00600F5B" w:rsidRDefault="00600F5B" w:rsidP="00600F5B">
          <w:pPr>
            <w:pStyle w:val="a4"/>
            <w:rPr>
              <w:rFonts w:eastAsia="標楷體" w:hint="eastAsia"/>
              <w:b/>
              <w:sz w:val="24"/>
              <w:szCs w:val="24"/>
            </w:rPr>
          </w:pPr>
          <w:r w:rsidRPr="00600F5B">
            <w:rPr>
              <w:rFonts w:eastAsia="標楷體" w:hint="eastAsia"/>
              <w:b/>
              <w:sz w:val="24"/>
              <w:szCs w:val="24"/>
            </w:rPr>
            <w:t>圖書資訊處圖書資源組</w:t>
          </w:r>
        </w:p>
      </w:tc>
    </w:tr>
  </w:tbl>
  <w:p w:rsidR="003A7820" w:rsidRDefault="003A7820" w:rsidP="00710B8E">
    <w:pPr>
      <w:pStyle w:val="a4"/>
      <w:spacing w:line="120" w:lineRule="exac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83.35pt;height:106.05pt;rotation:315;z-index:-251659264;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5pt" o:bullet="t">
        <v:imagedata r:id="rId1" o:title=""/>
      </v:shape>
    </w:pict>
  </w:numPicBullet>
  <w:abstractNum w:abstractNumId="0" w15:restartNumberingAfterBreak="0">
    <w:nsid w:val="05EF5789"/>
    <w:multiLevelType w:val="hybridMultilevel"/>
    <w:tmpl w:val="F73E8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7CE1B43"/>
    <w:multiLevelType w:val="hybridMultilevel"/>
    <w:tmpl w:val="BD6EB20A"/>
    <w:lvl w:ilvl="0" w:tplc="04090003">
      <w:start w:val="1"/>
      <w:numFmt w:val="bullet"/>
      <w:lvlText w:val="o"/>
      <w:lvlJc w:val="left"/>
      <w:pPr>
        <w:tabs>
          <w:tab w:val="num" w:pos="1440"/>
        </w:tabs>
        <w:ind w:left="1440" w:hanging="360"/>
      </w:pPr>
      <w:rPr>
        <w:rFonts w:ascii="Courier New" w:hAnsi="Courier New" w:cs="Courier New"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ED0153"/>
    <w:multiLevelType w:val="hybridMultilevel"/>
    <w:tmpl w:val="0F9C41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A27538"/>
    <w:multiLevelType w:val="multilevel"/>
    <w:tmpl w:val="55C260C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5.%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0E2B33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15:restartNumberingAfterBreak="0">
    <w:nsid w:val="0E7D0873"/>
    <w:multiLevelType w:val="multilevel"/>
    <w:tmpl w:val="1BDAD300"/>
    <w:lvl w:ilvl="0">
      <w:start w:val="1"/>
      <w:numFmt w:val="decimal"/>
      <w:lvlText w:val="%1"/>
      <w:lvlJc w:val="left"/>
      <w:pPr>
        <w:tabs>
          <w:tab w:val="num" w:pos="425"/>
        </w:tabs>
        <w:ind w:left="425" w:hanging="425"/>
      </w:pPr>
      <w:rPr>
        <w:rFonts w:hint="eastAsia"/>
      </w:rPr>
    </w:lvl>
    <w:lvl w:ilvl="1">
      <w:start w:val="1"/>
      <w:numFmt w:val="decimal"/>
      <w:lvlText w:val="5.3.%1"/>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1.%4"/>
      <w:lvlJc w:val="left"/>
      <w:pPr>
        <w:tabs>
          <w:tab w:val="num" w:pos="1984"/>
        </w:tabs>
        <w:ind w:left="1984" w:hanging="708"/>
      </w:pPr>
      <w:rPr>
        <w:rFonts w:hint="eastAsia"/>
      </w:rPr>
    </w:lvl>
    <w:lvl w:ilvl="4">
      <w:start w:val="1"/>
      <w:numFmt w:val="decimal"/>
      <w:lvlText w:val="5.3.1.%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AF3285"/>
    <w:multiLevelType w:val="multilevel"/>
    <w:tmpl w:val="D566495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11BC18F4"/>
    <w:multiLevelType w:val="hybridMultilevel"/>
    <w:tmpl w:val="F352259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2D475E2"/>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16700BCD"/>
    <w:multiLevelType w:val="hybridMultilevel"/>
    <w:tmpl w:val="E8CEA820"/>
    <w:lvl w:ilvl="0" w:tplc="18C8F8C2">
      <w:start w:val="1"/>
      <w:numFmt w:val="upperLetter"/>
      <w:lvlText w:val="%1."/>
      <w:lvlJc w:val="left"/>
      <w:pPr>
        <w:tabs>
          <w:tab w:val="num" w:pos="2590"/>
        </w:tabs>
        <w:ind w:left="2590" w:hanging="360"/>
      </w:pPr>
      <w:rPr>
        <w:rFonts w:hint="default"/>
      </w:rPr>
    </w:lvl>
    <w:lvl w:ilvl="1" w:tplc="04090019" w:tentative="1">
      <w:start w:val="1"/>
      <w:numFmt w:val="ideographTraditional"/>
      <w:lvlText w:val="%2、"/>
      <w:lvlJc w:val="left"/>
      <w:pPr>
        <w:tabs>
          <w:tab w:val="num" w:pos="3190"/>
        </w:tabs>
        <w:ind w:left="3190" w:hanging="480"/>
      </w:pPr>
    </w:lvl>
    <w:lvl w:ilvl="2" w:tplc="0409001B" w:tentative="1">
      <w:start w:val="1"/>
      <w:numFmt w:val="lowerRoman"/>
      <w:lvlText w:val="%3."/>
      <w:lvlJc w:val="right"/>
      <w:pPr>
        <w:tabs>
          <w:tab w:val="num" w:pos="3670"/>
        </w:tabs>
        <w:ind w:left="3670" w:hanging="480"/>
      </w:pPr>
    </w:lvl>
    <w:lvl w:ilvl="3" w:tplc="0409000F" w:tentative="1">
      <w:start w:val="1"/>
      <w:numFmt w:val="decimal"/>
      <w:lvlText w:val="%4."/>
      <w:lvlJc w:val="left"/>
      <w:pPr>
        <w:tabs>
          <w:tab w:val="num" w:pos="4150"/>
        </w:tabs>
        <w:ind w:left="4150" w:hanging="480"/>
      </w:pPr>
    </w:lvl>
    <w:lvl w:ilvl="4" w:tplc="04090019" w:tentative="1">
      <w:start w:val="1"/>
      <w:numFmt w:val="ideographTraditional"/>
      <w:lvlText w:val="%5、"/>
      <w:lvlJc w:val="left"/>
      <w:pPr>
        <w:tabs>
          <w:tab w:val="num" w:pos="4630"/>
        </w:tabs>
        <w:ind w:left="4630" w:hanging="480"/>
      </w:pPr>
    </w:lvl>
    <w:lvl w:ilvl="5" w:tplc="0409001B" w:tentative="1">
      <w:start w:val="1"/>
      <w:numFmt w:val="lowerRoman"/>
      <w:lvlText w:val="%6."/>
      <w:lvlJc w:val="right"/>
      <w:pPr>
        <w:tabs>
          <w:tab w:val="num" w:pos="5110"/>
        </w:tabs>
        <w:ind w:left="5110" w:hanging="480"/>
      </w:pPr>
    </w:lvl>
    <w:lvl w:ilvl="6" w:tplc="0409000F" w:tentative="1">
      <w:start w:val="1"/>
      <w:numFmt w:val="decimal"/>
      <w:lvlText w:val="%7."/>
      <w:lvlJc w:val="left"/>
      <w:pPr>
        <w:tabs>
          <w:tab w:val="num" w:pos="5590"/>
        </w:tabs>
        <w:ind w:left="5590" w:hanging="480"/>
      </w:pPr>
    </w:lvl>
    <w:lvl w:ilvl="7" w:tplc="04090019" w:tentative="1">
      <w:start w:val="1"/>
      <w:numFmt w:val="ideographTraditional"/>
      <w:lvlText w:val="%8、"/>
      <w:lvlJc w:val="left"/>
      <w:pPr>
        <w:tabs>
          <w:tab w:val="num" w:pos="6070"/>
        </w:tabs>
        <w:ind w:left="6070" w:hanging="480"/>
      </w:pPr>
    </w:lvl>
    <w:lvl w:ilvl="8" w:tplc="0409001B" w:tentative="1">
      <w:start w:val="1"/>
      <w:numFmt w:val="lowerRoman"/>
      <w:lvlText w:val="%9."/>
      <w:lvlJc w:val="right"/>
      <w:pPr>
        <w:tabs>
          <w:tab w:val="num" w:pos="6550"/>
        </w:tabs>
        <w:ind w:left="6550" w:hanging="480"/>
      </w:pPr>
    </w:lvl>
  </w:abstractNum>
  <w:abstractNum w:abstractNumId="10" w15:restartNumberingAfterBreak="0">
    <w:nsid w:val="199E6970"/>
    <w:multiLevelType w:val="multilevel"/>
    <w:tmpl w:val="FB3CDB4A"/>
    <w:lvl w:ilvl="0">
      <w:start w:val="3"/>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B344D99"/>
    <w:multiLevelType w:val="singleLevel"/>
    <w:tmpl w:val="0409000F"/>
    <w:lvl w:ilvl="0">
      <w:start w:val="1"/>
      <w:numFmt w:val="decimal"/>
      <w:lvlText w:val="%1."/>
      <w:lvlJc w:val="left"/>
      <w:pPr>
        <w:tabs>
          <w:tab w:val="num" w:pos="480"/>
        </w:tabs>
        <w:ind w:left="480" w:hanging="480"/>
      </w:pPr>
    </w:lvl>
  </w:abstractNum>
  <w:abstractNum w:abstractNumId="12" w15:restartNumberingAfterBreak="0">
    <w:nsid w:val="22135B14"/>
    <w:multiLevelType w:val="hybridMultilevel"/>
    <w:tmpl w:val="ED242CD8"/>
    <w:lvl w:ilvl="0" w:tplc="EA9882EE">
      <w:start w:val="1"/>
      <w:numFmt w:val="decimal"/>
      <w:lvlText w:val="%1."/>
      <w:lvlJc w:val="left"/>
      <w:pPr>
        <w:tabs>
          <w:tab w:val="num" w:pos="360"/>
        </w:tabs>
        <w:ind w:left="360" w:hanging="360"/>
      </w:pPr>
      <w:rPr>
        <w:b/>
      </w:rPr>
    </w:lvl>
    <w:lvl w:ilvl="1" w:tplc="04090013">
      <w:start w:val="1"/>
      <w:numFmt w:val="upperRoman"/>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7A21D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bullet"/>
      <w:lvlText w:val=""/>
      <w:lvlJc w:val="left"/>
      <w:pPr>
        <w:tabs>
          <w:tab w:val="num" w:pos="2880"/>
        </w:tabs>
        <w:ind w:left="2880" w:hanging="480"/>
      </w:pPr>
      <w:rPr>
        <w:rFonts w:ascii="Wingdings" w:hAnsi="Wingdings" w:hint="default"/>
      </w:r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4" w15:restartNumberingAfterBreak="0">
    <w:nsid w:val="2A163CDF"/>
    <w:multiLevelType w:val="multilevel"/>
    <w:tmpl w:val="2C1A5C24"/>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2AE421B4"/>
    <w:multiLevelType w:val="hybridMultilevel"/>
    <w:tmpl w:val="6636A160"/>
    <w:lvl w:ilvl="0" w:tplc="11EE36DE">
      <w:start w:val="1"/>
      <w:numFmt w:val="upperLetter"/>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6" w15:restartNumberingAfterBreak="0">
    <w:nsid w:val="2D17187B"/>
    <w:multiLevelType w:val="multilevel"/>
    <w:tmpl w:val="2076C4FA"/>
    <w:lvl w:ilvl="0">
      <w:start w:val="1"/>
      <w:numFmt w:val="decimal"/>
      <w:isLgl/>
      <w:lvlText w:val="%1"/>
      <w:lvlJc w:val="left"/>
      <w:pPr>
        <w:tabs>
          <w:tab w:val="num" w:pos="425"/>
        </w:tabs>
        <w:ind w:left="425" w:hanging="425"/>
      </w:pPr>
      <w:rPr>
        <w:rFonts w:hint="eastAsia"/>
      </w:rPr>
    </w:lvl>
    <w:lvl w:ilvl="1">
      <w:start w:val="1"/>
      <w:numFmt w:val="decimal"/>
      <w:lvlText w:val="3.1.%2"/>
      <w:lvlJc w:val="left"/>
      <w:pPr>
        <w:tabs>
          <w:tab w:val="num" w:pos="992"/>
        </w:tabs>
        <w:ind w:left="992" w:hanging="567"/>
      </w:pPr>
      <w:rPr>
        <w:rFonts w:hint="eastAsia"/>
      </w:rPr>
    </w:lvl>
    <w:lvl w:ilvl="2">
      <w:start w:val="3"/>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15:restartNumberingAfterBreak="0">
    <w:nsid w:val="3A297D96"/>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 w15:restartNumberingAfterBreak="0">
    <w:nsid w:val="3F090282"/>
    <w:multiLevelType w:val="multilevel"/>
    <w:tmpl w:val="1F3C9FA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15:restartNumberingAfterBreak="0">
    <w:nsid w:val="42242662"/>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15:restartNumberingAfterBreak="0">
    <w:nsid w:val="43350765"/>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 w15:restartNumberingAfterBreak="0">
    <w:nsid w:val="47C76373"/>
    <w:multiLevelType w:val="hybridMultilevel"/>
    <w:tmpl w:val="8CA8704E"/>
    <w:lvl w:ilvl="0" w:tplc="91446EEA">
      <w:start w:val="1"/>
      <w:numFmt w:val="decimal"/>
      <w:lvlText w:val="(%1)"/>
      <w:lvlJc w:val="left"/>
      <w:pPr>
        <w:tabs>
          <w:tab w:val="num" w:pos="1303"/>
        </w:tabs>
        <w:ind w:left="1303" w:hanging="360"/>
      </w:pPr>
      <w:rPr>
        <w:rFonts w:hint="default"/>
      </w:rPr>
    </w:lvl>
    <w:lvl w:ilvl="1" w:tplc="04090019" w:tentative="1">
      <w:start w:val="1"/>
      <w:numFmt w:val="ideographTraditional"/>
      <w:lvlText w:val="%2、"/>
      <w:lvlJc w:val="left"/>
      <w:pPr>
        <w:tabs>
          <w:tab w:val="num" w:pos="1903"/>
        </w:tabs>
        <w:ind w:left="1903" w:hanging="480"/>
      </w:pPr>
    </w:lvl>
    <w:lvl w:ilvl="2" w:tplc="0409001B" w:tentative="1">
      <w:start w:val="1"/>
      <w:numFmt w:val="lowerRoman"/>
      <w:lvlText w:val="%3."/>
      <w:lvlJc w:val="right"/>
      <w:pPr>
        <w:tabs>
          <w:tab w:val="num" w:pos="2383"/>
        </w:tabs>
        <w:ind w:left="2383" w:hanging="480"/>
      </w:pPr>
    </w:lvl>
    <w:lvl w:ilvl="3" w:tplc="0409000F" w:tentative="1">
      <w:start w:val="1"/>
      <w:numFmt w:val="decimal"/>
      <w:lvlText w:val="%4."/>
      <w:lvlJc w:val="left"/>
      <w:pPr>
        <w:tabs>
          <w:tab w:val="num" w:pos="2863"/>
        </w:tabs>
        <w:ind w:left="2863" w:hanging="480"/>
      </w:pPr>
    </w:lvl>
    <w:lvl w:ilvl="4" w:tplc="04090019" w:tentative="1">
      <w:start w:val="1"/>
      <w:numFmt w:val="ideographTraditional"/>
      <w:lvlText w:val="%5、"/>
      <w:lvlJc w:val="left"/>
      <w:pPr>
        <w:tabs>
          <w:tab w:val="num" w:pos="3343"/>
        </w:tabs>
        <w:ind w:left="3343" w:hanging="480"/>
      </w:pPr>
    </w:lvl>
    <w:lvl w:ilvl="5" w:tplc="0409001B" w:tentative="1">
      <w:start w:val="1"/>
      <w:numFmt w:val="lowerRoman"/>
      <w:lvlText w:val="%6."/>
      <w:lvlJc w:val="right"/>
      <w:pPr>
        <w:tabs>
          <w:tab w:val="num" w:pos="3823"/>
        </w:tabs>
        <w:ind w:left="3823" w:hanging="480"/>
      </w:pPr>
    </w:lvl>
    <w:lvl w:ilvl="6" w:tplc="0409000F" w:tentative="1">
      <w:start w:val="1"/>
      <w:numFmt w:val="decimal"/>
      <w:lvlText w:val="%7."/>
      <w:lvlJc w:val="left"/>
      <w:pPr>
        <w:tabs>
          <w:tab w:val="num" w:pos="4303"/>
        </w:tabs>
        <w:ind w:left="4303" w:hanging="480"/>
      </w:pPr>
    </w:lvl>
    <w:lvl w:ilvl="7" w:tplc="04090019" w:tentative="1">
      <w:start w:val="1"/>
      <w:numFmt w:val="ideographTraditional"/>
      <w:lvlText w:val="%8、"/>
      <w:lvlJc w:val="left"/>
      <w:pPr>
        <w:tabs>
          <w:tab w:val="num" w:pos="4783"/>
        </w:tabs>
        <w:ind w:left="4783" w:hanging="480"/>
      </w:pPr>
    </w:lvl>
    <w:lvl w:ilvl="8" w:tplc="0409001B" w:tentative="1">
      <w:start w:val="1"/>
      <w:numFmt w:val="lowerRoman"/>
      <w:lvlText w:val="%9."/>
      <w:lvlJc w:val="right"/>
      <w:pPr>
        <w:tabs>
          <w:tab w:val="num" w:pos="5263"/>
        </w:tabs>
        <w:ind w:left="5263" w:hanging="480"/>
      </w:pPr>
    </w:lvl>
  </w:abstractNum>
  <w:abstractNum w:abstractNumId="22" w15:restartNumberingAfterBreak="0">
    <w:nsid w:val="4A33391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4B787A44"/>
    <w:multiLevelType w:val="hybridMultilevel"/>
    <w:tmpl w:val="A0DC87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D696F4C"/>
    <w:multiLevelType w:val="multilevel"/>
    <w:tmpl w:val="63808F98"/>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50941603"/>
    <w:multiLevelType w:val="multilevel"/>
    <w:tmpl w:val="6DE462FA"/>
    <w:lvl w:ilvl="0">
      <w:start w:val="1"/>
      <w:numFmt w:val="decimal"/>
      <w:lvlText w:val="%1"/>
      <w:lvlJc w:val="left"/>
      <w:pPr>
        <w:tabs>
          <w:tab w:val="num" w:pos="425"/>
        </w:tabs>
        <w:ind w:left="425" w:hanging="425"/>
      </w:pPr>
      <w:rPr>
        <w:rFonts w:hint="eastAsia"/>
      </w:rPr>
    </w:lvl>
    <w:lvl w:ilvl="1">
      <w:start w:val="4"/>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526251CB"/>
    <w:multiLevelType w:val="multilevel"/>
    <w:tmpl w:val="A7F84C0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7"/>
      <w:numFmt w:val="decimal"/>
      <w:lvlText w:val="5.2.%3"/>
      <w:lvlJc w:val="left"/>
      <w:pPr>
        <w:tabs>
          <w:tab w:val="num" w:pos="1418"/>
        </w:tabs>
        <w:ind w:left="1418" w:hanging="567"/>
      </w:pPr>
      <w:rPr>
        <w:rFonts w:hint="eastAsia"/>
      </w:rPr>
    </w:lvl>
    <w:lvl w:ilvl="3">
      <w:start w:val="1"/>
      <w:numFmt w:val="decimal"/>
      <w:lvlText w:val="5.3.7.%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15:restartNumberingAfterBreak="0">
    <w:nsid w:val="56B22253"/>
    <w:multiLevelType w:val="multilevel"/>
    <w:tmpl w:val="1B1EC5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587B3D7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590A28F3"/>
    <w:multiLevelType w:val="multilevel"/>
    <w:tmpl w:val="652CDCB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0" w15:restartNumberingAfterBreak="0">
    <w:nsid w:val="62C034A8"/>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62DD067B"/>
    <w:multiLevelType w:val="hybridMultilevel"/>
    <w:tmpl w:val="94E8F33C"/>
    <w:lvl w:ilvl="0" w:tplc="98C07DFA">
      <w:start w:val="1"/>
      <w:numFmt w:val="bullet"/>
      <w:lvlText w:val=""/>
      <w:lvlJc w:val="left"/>
      <w:pPr>
        <w:tabs>
          <w:tab w:val="num" w:pos="927"/>
        </w:tabs>
        <w:ind w:left="120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2" w15:restartNumberingAfterBreak="0">
    <w:nsid w:val="6A6A44BF"/>
    <w:multiLevelType w:val="hybridMultilevel"/>
    <w:tmpl w:val="3704215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F3294C"/>
    <w:multiLevelType w:val="multilevel"/>
    <w:tmpl w:val="F19A41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2"/>
        </w:tabs>
        <w:ind w:left="782" w:hanging="360"/>
      </w:pPr>
      <w:rPr>
        <w:rFonts w:hint="default"/>
      </w:rPr>
    </w:lvl>
    <w:lvl w:ilvl="2">
      <w:start w:val="1"/>
      <w:numFmt w:val="decimal"/>
      <w:lvlText w:val="%1.%2.%3"/>
      <w:lvlJc w:val="left"/>
      <w:pPr>
        <w:tabs>
          <w:tab w:val="num" w:pos="1564"/>
        </w:tabs>
        <w:ind w:left="1564" w:hanging="720"/>
      </w:pPr>
      <w:rPr>
        <w:rFonts w:hint="default"/>
      </w:rPr>
    </w:lvl>
    <w:lvl w:ilvl="3">
      <w:start w:val="1"/>
      <w:numFmt w:val="decimal"/>
      <w:lvlText w:val="%1.%2.%3.%4"/>
      <w:lvlJc w:val="left"/>
      <w:pPr>
        <w:tabs>
          <w:tab w:val="num" w:pos="1986"/>
        </w:tabs>
        <w:ind w:left="1986" w:hanging="720"/>
      </w:pPr>
      <w:rPr>
        <w:rFonts w:hint="default"/>
      </w:rPr>
    </w:lvl>
    <w:lvl w:ilvl="4">
      <w:start w:val="1"/>
      <w:numFmt w:val="decimal"/>
      <w:lvlText w:val="%1.%2.%3.%4.%5"/>
      <w:lvlJc w:val="left"/>
      <w:pPr>
        <w:tabs>
          <w:tab w:val="num" w:pos="2768"/>
        </w:tabs>
        <w:ind w:left="2768" w:hanging="1080"/>
      </w:pPr>
      <w:rPr>
        <w:rFonts w:hint="default"/>
      </w:rPr>
    </w:lvl>
    <w:lvl w:ilvl="5">
      <w:start w:val="1"/>
      <w:numFmt w:val="decimal"/>
      <w:lvlText w:val="%1.%2.%3.%4.%5.%6"/>
      <w:lvlJc w:val="left"/>
      <w:pPr>
        <w:tabs>
          <w:tab w:val="num" w:pos="3190"/>
        </w:tabs>
        <w:ind w:left="3190" w:hanging="1080"/>
      </w:pPr>
      <w:rPr>
        <w:rFonts w:hint="default"/>
      </w:rPr>
    </w:lvl>
    <w:lvl w:ilvl="6">
      <w:start w:val="1"/>
      <w:numFmt w:val="decimal"/>
      <w:lvlText w:val="%1.%2.%3.%4.%5.%6.%7"/>
      <w:lvlJc w:val="left"/>
      <w:pPr>
        <w:tabs>
          <w:tab w:val="num" w:pos="3972"/>
        </w:tabs>
        <w:ind w:left="3972" w:hanging="1440"/>
      </w:pPr>
      <w:rPr>
        <w:rFonts w:hint="default"/>
      </w:rPr>
    </w:lvl>
    <w:lvl w:ilvl="7">
      <w:start w:val="1"/>
      <w:numFmt w:val="decimal"/>
      <w:lvlText w:val="%1.%2.%3.%4.%5.%6.%7.%8"/>
      <w:lvlJc w:val="left"/>
      <w:pPr>
        <w:tabs>
          <w:tab w:val="num" w:pos="4394"/>
        </w:tabs>
        <w:ind w:left="4394" w:hanging="1440"/>
      </w:pPr>
      <w:rPr>
        <w:rFonts w:hint="default"/>
      </w:rPr>
    </w:lvl>
    <w:lvl w:ilvl="8">
      <w:start w:val="1"/>
      <w:numFmt w:val="decimal"/>
      <w:lvlText w:val="%1.%2.%3.%4.%5.%6.%7.%8.%9"/>
      <w:lvlJc w:val="left"/>
      <w:pPr>
        <w:tabs>
          <w:tab w:val="num" w:pos="5176"/>
        </w:tabs>
        <w:ind w:left="5176" w:hanging="1800"/>
      </w:pPr>
      <w:rPr>
        <w:rFonts w:hint="default"/>
      </w:rPr>
    </w:lvl>
  </w:abstractNum>
  <w:abstractNum w:abstractNumId="34" w15:restartNumberingAfterBreak="0">
    <w:nsid w:val="780F1C24"/>
    <w:multiLevelType w:val="multilevel"/>
    <w:tmpl w:val="9B6024AA"/>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78A2318C"/>
    <w:multiLevelType w:val="multilevel"/>
    <w:tmpl w:val="3D74E40A"/>
    <w:lvl w:ilvl="0">
      <w:start w:val="1"/>
      <w:numFmt w:val="decimal"/>
      <w:lvlText w:val="%1"/>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6" w15:restartNumberingAfterBreak="0">
    <w:nsid w:val="7D697564"/>
    <w:multiLevelType w:val="multilevel"/>
    <w:tmpl w:val="6EC4F8F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1"/>
  </w:num>
  <w:num w:numId="2">
    <w:abstractNumId w:val="6"/>
  </w:num>
  <w:num w:numId="3">
    <w:abstractNumId w:val="27"/>
  </w:num>
  <w:num w:numId="4">
    <w:abstractNumId w:val="18"/>
  </w:num>
  <w:num w:numId="5">
    <w:abstractNumId w:val="30"/>
  </w:num>
  <w:num w:numId="6">
    <w:abstractNumId w:val="19"/>
  </w:num>
  <w:num w:numId="7">
    <w:abstractNumId w:val="36"/>
  </w:num>
  <w:num w:numId="8">
    <w:abstractNumId w:val="24"/>
  </w:num>
  <w:num w:numId="9">
    <w:abstractNumId w:val="3"/>
  </w:num>
  <w:num w:numId="10">
    <w:abstractNumId w:val="16"/>
  </w:num>
  <w:num w:numId="11">
    <w:abstractNumId w:val="34"/>
  </w:num>
  <w:num w:numId="12">
    <w:abstractNumId w:val="14"/>
  </w:num>
  <w:num w:numId="13">
    <w:abstractNumId w:val="35"/>
  </w:num>
  <w:num w:numId="14">
    <w:abstractNumId w:val="25"/>
  </w:num>
  <w:num w:numId="15">
    <w:abstractNumId w:val="23"/>
  </w:num>
  <w:num w:numId="16">
    <w:abstractNumId w:val="8"/>
  </w:num>
  <w:num w:numId="17">
    <w:abstractNumId w:val="20"/>
  </w:num>
  <w:num w:numId="18">
    <w:abstractNumId w:val="0"/>
  </w:num>
  <w:num w:numId="19">
    <w:abstractNumId w:val="5"/>
  </w:num>
  <w:num w:numId="20">
    <w:abstractNumId w:val="13"/>
  </w:num>
  <w:num w:numId="21">
    <w:abstractNumId w:val="9"/>
  </w:num>
  <w:num w:numId="22">
    <w:abstractNumId w:val="26"/>
  </w:num>
  <w:num w:numId="23">
    <w:abstractNumId w:val="15"/>
  </w:num>
  <w:num w:numId="24">
    <w:abstractNumId w:val="12"/>
  </w:num>
  <w:num w:numId="25">
    <w:abstractNumId w:val="7"/>
  </w:num>
  <w:num w:numId="26">
    <w:abstractNumId w:val="1"/>
  </w:num>
  <w:num w:numId="27">
    <w:abstractNumId w:val="2"/>
  </w:num>
  <w:num w:numId="28">
    <w:abstractNumId w:val="32"/>
  </w:num>
  <w:num w:numId="29">
    <w:abstractNumId w:val="31"/>
  </w:num>
  <w:num w:numId="30">
    <w:abstractNumId w:val="4"/>
  </w:num>
  <w:num w:numId="31">
    <w:abstractNumId w:val="22"/>
  </w:num>
  <w:num w:numId="32">
    <w:abstractNumId w:val="28"/>
  </w:num>
  <w:num w:numId="33">
    <w:abstractNumId w:val="17"/>
  </w:num>
  <w:num w:numId="34">
    <w:abstractNumId w:val="21"/>
  </w:num>
  <w:num w:numId="35">
    <w:abstractNumId w:val="29"/>
  </w:num>
  <w:num w:numId="36">
    <w:abstractNumId w:val="33"/>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2"/>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1D"/>
    <w:rsid w:val="000023B5"/>
    <w:rsid w:val="000023C5"/>
    <w:rsid w:val="0000250E"/>
    <w:rsid w:val="000055CF"/>
    <w:rsid w:val="00005BBF"/>
    <w:rsid w:val="0000765B"/>
    <w:rsid w:val="000120AB"/>
    <w:rsid w:val="00012EE2"/>
    <w:rsid w:val="000155B5"/>
    <w:rsid w:val="0001591A"/>
    <w:rsid w:val="00016B52"/>
    <w:rsid w:val="00016E9B"/>
    <w:rsid w:val="000214B0"/>
    <w:rsid w:val="00021E63"/>
    <w:rsid w:val="00023A9A"/>
    <w:rsid w:val="00024653"/>
    <w:rsid w:val="00025C4C"/>
    <w:rsid w:val="000263B8"/>
    <w:rsid w:val="000263CE"/>
    <w:rsid w:val="00026B6E"/>
    <w:rsid w:val="00030A51"/>
    <w:rsid w:val="00032A8B"/>
    <w:rsid w:val="00033A25"/>
    <w:rsid w:val="00033FE4"/>
    <w:rsid w:val="00036189"/>
    <w:rsid w:val="00037005"/>
    <w:rsid w:val="00055688"/>
    <w:rsid w:val="00060B6B"/>
    <w:rsid w:val="000617A3"/>
    <w:rsid w:val="00062108"/>
    <w:rsid w:val="000626C5"/>
    <w:rsid w:val="00065071"/>
    <w:rsid w:val="00071E16"/>
    <w:rsid w:val="00072F0D"/>
    <w:rsid w:val="00074C24"/>
    <w:rsid w:val="000762E5"/>
    <w:rsid w:val="0007640F"/>
    <w:rsid w:val="0008062E"/>
    <w:rsid w:val="00080B82"/>
    <w:rsid w:val="000822C5"/>
    <w:rsid w:val="000845DC"/>
    <w:rsid w:val="00092061"/>
    <w:rsid w:val="00094A5E"/>
    <w:rsid w:val="000A14F9"/>
    <w:rsid w:val="000A407F"/>
    <w:rsid w:val="000A4761"/>
    <w:rsid w:val="000B0561"/>
    <w:rsid w:val="000B4D04"/>
    <w:rsid w:val="000B7BAE"/>
    <w:rsid w:val="000C7F78"/>
    <w:rsid w:val="000D1165"/>
    <w:rsid w:val="000D1DCC"/>
    <w:rsid w:val="000E00F2"/>
    <w:rsid w:val="000E282E"/>
    <w:rsid w:val="000E7039"/>
    <w:rsid w:val="000F13D6"/>
    <w:rsid w:val="000F1AA2"/>
    <w:rsid w:val="000F5BEB"/>
    <w:rsid w:val="001005C6"/>
    <w:rsid w:val="00101ACD"/>
    <w:rsid w:val="00101C9E"/>
    <w:rsid w:val="00103828"/>
    <w:rsid w:val="00103A37"/>
    <w:rsid w:val="001042FD"/>
    <w:rsid w:val="00104E7E"/>
    <w:rsid w:val="001057EF"/>
    <w:rsid w:val="00105DD1"/>
    <w:rsid w:val="00106083"/>
    <w:rsid w:val="00106A23"/>
    <w:rsid w:val="001102D3"/>
    <w:rsid w:val="00110CE7"/>
    <w:rsid w:val="00111AB9"/>
    <w:rsid w:val="00113F58"/>
    <w:rsid w:val="00115042"/>
    <w:rsid w:val="00116D30"/>
    <w:rsid w:val="00124EB4"/>
    <w:rsid w:val="00126102"/>
    <w:rsid w:val="00127150"/>
    <w:rsid w:val="00132A55"/>
    <w:rsid w:val="00133175"/>
    <w:rsid w:val="001335C7"/>
    <w:rsid w:val="00133977"/>
    <w:rsid w:val="00134626"/>
    <w:rsid w:val="00135796"/>
    <w:rsid w:val="00136952"/>
    <w:rsid w:val="0014030C"/>
    <w:rsid w:val="001423E2"/>
    <w:rsid w:val="00143C73"/>
    <w:rsid w:val="00144E1A"/>
    <w:rsid w:val="00144E42"/>
    <w:rsid w:val="00145220"/>
    <w:rsid w:val="001458D7"/>
    <w:rsid w:val="00147B86"/>
    <w:rsid w:val="0015153E"/>
    <w:rsid w:val="0015241F"/>
    <w:rsid w:val="0015277D"/>
    <w:rsid w:val="0016419E"/>
    <w:rsid w:val="00166AA5"/>
    <w:rsid w:val="00166E19"/>
    <w:rsid w:val="00171A84"/>
    <w:rsid w:val="00171B45"/>
    <w:rsid w:val="00172831"/>
    <w:rsid w:val="00174A72"/>
    <w:rsid w:val="001750A5"/>
    <w:rsid w:val="00175E07"/>
    <w:rsid w:val="0017723F"/>
    <w:rsid w:val="00183208"/>
    <w:rsid w:val="001835A1"/>
    <w:rsid w:val="001835B7"/>
    <w:rsid w:val="00184186"/>
    <w:rsid w:val="00184DDE"/>
    <w:rsid w:val="001870AD"/>
    <w:rsid w:val="00187AA8"/>
    <w:rsid w:val="00191ADF"/>
    <w:rsid w:val="00194E14"/>
    <w:rsid w:val="00194EC6"/>
    <w:rsid w:val="001952FF"/>
    <w:rsid w:val="001B08E2"/>
    <w:rsid w:val="001B2299"/>
    <w:rsid w:val="001B37DC"/>
    <w:rsid w:val="001B40B5"/>
    <w:rsid w:val="001B527C"/>
    <w:rsid w:val="001B79EA"/>
    <w:rsid w:val="001C3069"/>
    <w:rsid w:val="001C5AAE"/>
    <w:rsid w:val="001C5B54"/>
    <w:rsid w:val="001C6485"/>
    <w:rsid w:val="001D2981"/>
    <w:rsid w:val="001D45BE"/>
    <w:rsid w:val="001D50A0"/>
    <w:rsid w:val="001D5D84"/>
    <w:rsid w:val="001D7FCD"/>
    <w:rsid w:val="001E3A6D"/>
    <w:rsid w:val="001E77AE"/>
    <w:rsid w:val="001F2361"/>
    <w:rsid w:val="001F3F16"/>
    <w:rsid w:val="001F6ECD"/>
    <w:rsid w:val="001F786C"/>
    <w:rsid w:val="00205287"/>
    <w:rsid w:val="0020793E"/>
    <w:rsid w:val="00212E41"/>
    <w:rsid w:val="0021377D"/>
    <w:rsid w:val="002228B7"/>
    <w:rsid w:val="00223E0E"/>
    <w:rsid w:val="00224A16"/>
    <w:rsid w:val="00225295"/>
    <w:rsid w:val="0022767C"/>
    <w:rsid w:val="002355A9"/>
    <w:rsid w:val="00237185"/>
    <w:rsid w:val="002373A3"/>
    <w:rsid w:val="00244BE2"/>
    <w:rsid w:val="00244D17"/>
    <w:rsid w:val="00256F90"/>
    <w:rsid w:val="00261B32"/>
    <w:rsid w:val="00272127"/>
    <w:rsid w:val="002732D8"/>
    <w:rsid w:val="00273649"/>
    <w:rsid w:val="0027605A"/>
    <w:rsid w:val="00283DBB"/>
    <w:rsid w:val="002854C6"/>
    <w:rsid w:val="00287DFF"/>
    <w:rsid w:val="00290093"/>
    <w:rsid w:val="0029288A"/>
    <w:rsid w:val="0029612F"/>
    <w:rsid w:val="002A4C35"/>
    <w:rsid w:val="002A7500"/>
    <w:rsid w:val="002B115C"/>
    <w:rsid w:val="002C1EB4"/>
    <w:rsid w:val="002C1FEA"/>
    <w:rsid w:val="002C476E"/>
    <w:rsid w:val="002C6B53"/>
    <w:rsid w:val="002C7CEE"/>
    <w:rsid w:val="002D04C5"/>
    <w:rsid w:val="002D2856"/>
    <w:rsid w:val="002D3307"/>
    <w:rsid w:val="002D6CD7"/>
    <w:rsid w:val="002D6E6A"/>
    <w:rsid w:val="002E07C6"/>
    <w:rsid w:val="002E3970"/>
    <w:rsid w:val="002E40A2"/>
    <w:rsid w:val="002E5ECF"/>
    <w:rsid w:val="002F0A53"/>
    <w:rsid w:val="002F1DEF"/>
    <w:rsid w:val="002F1EFB"/>
    <w:rsid w:val="002F30B5"/>
    <w:rsid w:val="00300352"/>
    <w:rsid w:val="003011EE"/>
    <w:rsid w:val="00303162"/>
    <w:rsid w:val="00304199"/>
    <w:rsid w:val="003106AD"/>
    <w:rsid w:val="0031209F"/>
    <w:rsid w:val="00314D9B"/>
    <w:rsid w:val="00317868"/>
    <w:rsid w:val="003202D7"/>
    <w:rsid w:val="00333313"/>
    <w:rsid w:val="00334FC8"/>
    <w:rsid w:val="00341D1D"/>
    <w:rsid w:val="003422AF"/>
    <w:rsid w:val="0034245C"/>
    <w:rsid w:val="00342D7B"/>
    <w:rsid w:val="0034314E"/>
    <w:rsid w:val="00344B8E"/>
    <w:rsid w:val="003504E6"/>
    <w:rsid w:val="00351193"/>
    <w:rsid w:val="00352931"/>
    <w:rsid w:val="00353A5C"/>
    <w:rsid w:val="00353C6E"/>
    <w:rsid w:val="00354088"/>
    <w:rsid w:val="00357553"/>
    <w:rsid w:val="00360782"/>
    <w:rsid w:val="00360839"/>
    <w:rsid w:val="0036188E"/>
    <w:rsid w:val="00362292"/>
    <w:rsid w:val="00364ED6"/>
    <w:rsid w:val="003650DC"/>
    <w:rsid w:val="00366427"/>
    <w:rsid w:val="00366FC6"/>
    <w:rsid w:val="00367834"/>
    <w:rsid w:val="0037344B"/>
    <w:rsid w:val="00374FCC"/>
    <w:rsid w:val="003767AF"/>
    <w:rsid w:val="0037789A"/>
    <w:rsid w:val="00382A86"/>
    <w:rsid w:val="00394B04"/>
    <w:rsid w:val="00395C50"/>
    <w:rsid w:val="00397953"/>
    <w:rsid w:val="003A059F"/>
    <w:rsid w:val="003A4036"/>
    <w:rsid w:val="003A4892"/>
    <w:rsid w:val="003A551D"/>
    <w:rsid w:val="003A7820"/>
    <w:rsid w:val="003A7D5B"/>
    <w:rsid w:val="003B04E0"/>
    <w:rsid w:val="003B2A07"/>
    <w:rsid w:val="003B34D7"/>
    <w:rsid w:val="003B7117"/>
    <w:rsid w:val="003C09A1"/>
    <w:rsid w:val="003C2E35"/>
    <w:rsid w:val="003C3999"/>
    <w:rsid w:val="003C54C0"/>
    <w:rsid w:val="003D0279"/>
    <w:rsid w:val="003D0932"/>
    <w:rsid w:val="003D2888"/>
    <w:rsid w:val="003D7EA8"/>
    <w:rsid w:val="003E1734"/>
    <w:rsid w:val="003E4044"/>
    <w:rsid w:val="003E58C8"/>
    <w:rsid w:val="003E5A17"/>
    <w:rsid w:val="003E676D"/>
    <w:rsid w:val="003E7D05"/>
    <w:rsid w:val="003F3A21"/>
    <w:rsid w:val="004001D7"/>
    <w:rsid w:val="00400AAF"/>
    <w:rsid w:val="00400F93"/>
    <w:rsid w:val="004014F5"/>
    <w:rsid w:val="004055D8"/>
    <w:rsid w:val="00411E27"/>
    <w:rsid w:val="00413F97"/>
    <w:rsid w:val="00414E2B"/>
    <w:rsid w:val="00420B47"/>
    <w:rsid w:val="00424DC0"/>
    <w:rsid w:val="0043690C"/>
    <w:rsid w:val="004370D7"/>
    <w:rsid w:val="00443757"/>
    <w:rsid w:val="004458D1"/>
    <w:rsid w:val="00445B3C"/>
    <w:rsid w:val="004461A6"/>
    <w:rsid w:val="00451CED"/>
    <w:rsid w:val="00451EAD"/>
    <w:rsid w:val="00452E8E"/>
    <w:rsid w:val="00454612"/>
    <w:rsid w:val="00456335"/>
    <w:rsid w:val="0046042D"/>
    <w:rsid w:val="00460A6F"/>
    <w:rsid w:val="00467111"/>
    <w:rsid w:val="00473E1B"/>
    <w:rsid w:val="00473FEA"/>
    <w:rsid w:val="0048192B"/>
    <w:rsid w:val="00487527"/>
    <w:rsid w:val="0049008E"/>
    <w:rsid w:val="00492619"/>
    <w:rsid w:val="0049289E"/>
    <w:rsid w:val="004934CE"/>
    <w:rsid w:val="004A06F4"/>
    <w:rsid w:val="004A3960"/>
    <w:rsid w:val="004B26D4"/>
    <w:rsid w:val="004B2DD3"/>
    <w:rsid w:val="004B37CB"/>
    <w:rsid w:val="004B6914"/>
    <w:rsid w:val="004C1B3F"/>
    <w:rsid w:val="004C5339"/>
    <w:rsid w:val="004C6CDF"/>
    <w:rsid w:val="004D3ED0"/>
    <w:rsid w:val="004D65A6"/>
    <w:rsid w:val="004D6C18"/>
    <w:rsid w:val="004D6E73"/>
    <w:rsid w:val="004D75D3"/>
    <w:rsid w:val="004E361E"/>
    <w:rsid w:val="004E75D1"/>
    <w:rsid w:val="004F1481"/>
    <w:rsid w:val="004F3E65"/>
    <w:rsid w:val="004F4663"/>
    <w:rsid w:val="00501CE6"/>
    <w:rsid w:val="005023F2"/>
    <w:rsid w:val="005038ED"/>
    <w:rsid w:val="005108F7"/>
    <w:rsid w:val="00512137"/>
    <w:rsid w:val="005217B3"/>
    <w:rsid w:val="0052281C"/>
    <w:rsid w:val="00523060"/>
    <w:rsid w:val="00524288"/>
    <w:rsid w:val="005246D5"/>
    <w:rsid w:val="00527883"/>
    <w:rsid w:val="005329B1"/>
    <w:rsid w:val="00533426"/>
    <w:rsid w:val="0053772F"/>
    <w:rsid w:val="005379E9"/>
    <w:rsid w:val="00540C37"/>
    <w:rsid w:val="00545B89"/>
    <w:rsid w:val="00545EA2"/>
    <w:rsid w:val="005466AD"/>
    <w:rsid w:val="005473F8"/>
    <w:rsid w:val="00550E10"/>
    <w:rsid w:val="005563D8"/>
    <w:rsid w:val="0056153E"/>
    <w:rsid w:val="005632C5"/>
    <w:rsid w:val="005660F0"/>
    <w:rsid w:val="00576026"/>
    <w:rsid w:val="0057736B"/>
    <w:rsid w:val="00580518"/>
    <w:rsid w:val="00582072"/>
    <w:rsid w:val="0058258A"/>
    <w:rsid w:val="00586A70"/>
    <w:rsid w:val="00586C94"/>
    <w:rsid w:val="00592CEE"/>
    <w:rsid w:val="0059536C"/>
    <w:rsid w:val="005A54E0"/>
    <w:rsid w:val="005B09A6"/>
    <w:rsid w:val="005B147B"/>
    <w:rsid w:val="005B20B9"/>
    <w:rsid w:val="005B3746"/>
    <w:rsid w:val="005B379D"/>
    <w:rsid w:val="005B7536"/>
    <w:rsid w:val="005C0124"/>
    <w:rsid w:val="005C0821"/>
    <w:rsid w:val="005C21FE"/>
    <w:rsid w:val="005C7CFD"/>
    <w:rsid w:val="005D5337"/>
    <w:rsid w:val="005E2922"/>
    <w:rsid w:val="005E2BFB"/>
    <w:rsid w:val="005E4B4B"/>
    <w:rsid w:val="005F2E16"/>
    <w:rsid w:val="005F2F92"/>
    <w:rsid w:val="00600283"/>
    <w:rsid w:val="00600963"/>
    <w:rsid w:val="00600F5B"/>
    <w:rsid w:val="00603469"/>
    <w:rsid w:val="00606E92"/>
    <w:rsid w:val="0061173F"/>
    <w:rsid w:val="00615759"/>
    <w:rsid w:val="00620C51"/>
    <w:rsid w:val="00623616"/>
    <w:rsid w:val="0062454F"/>
    <w:rsid w:val="00626B89"/>
    <w:rsid w:val="00626D43"/>
    <w:rsid w:val="0063279D"/>
    <w:rsid w:val="00632DA9"/>
    <w:rsid w:val="00632DAA"/>
    <w:rsid w:val="00635211"/>
    <w:rsid w:val="006361DB"/>
    <w:rsid w:val="006369B8"/>
    <w:rsid w:val="00641C38"/>
    <w:rsid w:val="00641EF6"/>
    <w:rsid w:val="006437A7"/>
    <w:rsid w:val="00643E94"/>
    <w:rsid w:val="00644B11"/>
    <w:rsid w:val="00650710"/>
    <w:rsid w:val="00650E85"/>
    <w:rsid w:val="00653F6E"/>
    <w:rsid w:val="006548B2"/>
    <w:rsid w:val="006550FC"/>
    <w:rsid w:val="0065554B"/>
    <w:rsid w:val="00657E87"/>
    <w:rsid w:val="0066107A"/>
    <w:rsid w:val="006625D3"/>
    <w:rsid w:val="00663F35"/>
    <w:rsid w:val="0066481C"/>
    <w:rsid w:val="00665475"/>
    <w:rsid w:val="0066692A"/>
    <w:rsid w:val="00670462"/>
    <w:rsid w:val="006731B6"/>
    <w:rsid w:val="00674622"/>
    <w:rsid w:val="00676123"/>
    <w:rsid w:val="0067631A"/>
    <w:rsid w:val="00680EFA"/>
    <w:rsid w:val="00684255"/>
    <w:rsid w:val="00684BF3"/>
    <w:rsid w:val="00684E4D"/>
    <w:rsid w:val="00684E9B"/>
    <w:rsid w:val="00687EA8"/>
    <w:rsid w:val="006935C2"/>
    <w:rsid w:val="006954AD"/>
    <w:rsid w:val="00697814"/>
    <w:rsid w:val="00697907"/>
    <w:rsid w:val="006A36B0"/>
    <w:rsid w:val="006A78F5"/>
    <w:rsid w:val="006B1759"/>
    <w:rsid w:val="006B2706"/>
    <w:rsid w:val="006B41BF"/>
    <w:rsid w:val="006B48DA"/>
    <w:rsid w:val="006B5DBA"/>
    <w:rsid w:val="006B63E2"/>
    <w:rsid w:val="006C1BAB"/>
    <w:rsid w:val="006C31A7"/>
    <w:rsid w:val="006C6F7B"/>
    <w:rsid w:val="006C7543"/>
    <w:rsid w:val="006D708D"/>
    <w:rsid w:val="006E2115"/>
    <w:rsid w:val="006E31A8"/>
    <w:rsid w:val="006E6E98"/>
    <w:rsid w:val="006F4298"/>
    <w:rsid w:val="006F4482"/>
    <w:rsid w:val="007004D1"/>
    <w:rsid w:val="00702AF0"/>
    <w:rsid w:val="007040C3"/>
    <w:rsid w:val="00705A53"/>
    <w:rsid w:val="00710B8E"/>
    <w:rsid w:val="00711918"/>
    <w:rsid w:val="00711D39"/>
    <w:rsid w:val="0071467C"/>
    <w:rsid w:val="00715648"/>
    <w:rsid w:val="0071625B"/>
    <w:rsid w:val="007178BE"/>
    <w:rsid w:val="0072116D"/>
    <w:rsid w:val="0073565C"/>
    <w:rsid w:val="007364DF"/>
    <w:rsid w:val="00743451"/>
    <w:rsid w:val="00743729"/>
    <w:rsid w:val="00743797"/>
    <w:rsid w:val="00747466"/>
    <w:rsid w:val="00751845"/>
    <w:rsid w:val="00751D66"/>
    <w:rsid w:val="0075233A"/>
    <w:rsid w:val="00753CDE"/>
    <w:rsid w:val="00754E31"/>
    <w:rsid w:val="00755DA0"/>
    <w:rsid w:val="00756AFC"/>
    <w:rsid w:val="00761DB4"/>
    <w:rsid w:val="007659F1"/>
    <w:rsid w:val="00770B03"/>
    <w:rsid w:val="00772881"/>
    <w:rsid w:val="00773E85"/>
    <w:rsid w:val="007742FA"/>
    <w:rsid w:val="00775D80"/>
    <w:rsid w:val="00780873"/>
    <w:rsid w:val="007813D9"/>
    <w:rsid w:val="00781CAC"/>
    <w:rsid w:val="00782CEF"/>
    <w:rsid w:val="00783B9F"/>
    <w:rsid w:val="007843B2"/>
    <w:rsid w:val="00784687"/>
    <w:rsid w:val="007908AF"/>
    <w:rsid w:val="0079359D"/>
    <w:rsid w:val="007971FE"/>
    <w:rsid w:val="00797851"/>
    <w:rsid w:val="007A03E1"/>
    <w:rsid w:val="007A142E"/>
    <w:rsid w:val="007B7841"/>
    <w:rsid w:val="007C645E"/>
    <w:rsid w:val="007D2A26"/>
    <w:rsid w:val="007D53C6"/>
    <w:rsid w:val="007D5C9D"/>
    <w:rsid w:val="007E2A87"/>
    <w:rsid w:val="007E3E25"/>
    <w:rsid w:val="007F0464"/>
    <w:rsid w:val="007F3127"/>
    <w:rsid w:val="007F521D"/>
    <w:rsid w:val="007F63ED"/>
    <w:rsid w:val="00801E9D"/>
    <w:rsid w:val="00802B6E"/>
    <w:rsid w:val="00802E8A"/>
    <w:rsid w:val="00805B6D"/>
    <w:rsid w:val="00806474"/>
    <w:rsid w:val="00810ABD"/>
    <w:rsid w:val="00811EF2"/>
    <w:rsid w:val="00811FAD"/>
    <w:rsid w:val="00813B80"/>
    <w:rsid w:val="008156AE"/>
    <w:rsid w:val="00816BBD"/>
    <w:rsid w:val="008212D9"/>
    <w:rsid w:val="008233C4"/>
    <w:rsid w:val="008241A1"/>
    <w:rsid w:val="00826A97"/>
    <w:rsid w:val="0083251A"/>
    <w:rsid w:val="00834044"/>
    <w:rsid w:val="00836048"/>
    <w:rsid w:val="00836976"/>
    <w:rsid w:val="0084105B"/>
    <w:rsid w:val="00844305"/>
    <w:rsid w:val="00844B9A"/>
    <w:rsid w:val="0085269D"/>
    <w:rsid w:val="0085463F"/>
    <w:rsid w:val="0085690C"/>
    <w:rsid w:val="008569DB"/>
    <w:rsid w:val="00863E1A"/>
    <w:rsid w:val="00864D3C"/>
    <w:rsid w:val="00864EED"/>
    <w:rsid w:val="00867335"/>
    <w:rsid w:val="00870D3D"/>
    <w:rsid w:val="0087723D"/>
    <w:rsid w:val="00877595"/>
    <w:rsid w:val="00884DA8"/>
    <w:rsid w:val="00884F34"/>
    <w:rsid w:val="008852B1"/>
    <w:rsid w:val="00892500"/>
    <w:rsid w:val="008933AC"/>
    <w:rsid w:val="0089608E"/>
    <w:rsid w:val="008966E9"/>
    <w:rsid w:val="008977CC"/>
    <w:rsid w:val="008A15FA"/>
    <w:rsid w:val="008A1D3C"/>
    <w:rsid w:val="008A730F"/>
    <w:rsid w:val="008A7A1E"/>
    <w:rsid w:val="008B15B6"/>
    <w:rsid w:val="008B1B1C"/>
    <w:rsid w:val="008B3EF3"/>
    <w:rsid w:val="008B45D1"/>
    <w:rsid w:val="008B4714"/>
    <w:rsid w:val="008B4D46"/>
    <w:rsid w:val="008C2240"/>
    <w:rsid w:val="008C45D8"/>
    <w:rsid w:val="008C50CA"/>
    <w:rsid w:val="008C68EF"/>
    <w:rsid w:val="008C6E8E"/>
    <w:rsid w:val="008C6F7E"/>
    <w:rsid w:val="008C7BC0"/>
    <w:rsid w:val="008D14ED"/>
    <w:rsid w:val="008D191A"/>
    <w:rsid w:val="008D39C3"/>
    <w:rsid w:val="008D4655"/>
    <w:rsid w:val="008D53D3"/>
    <w:rsid w:val="008D5AB5"/>
    <w:rsid w:val="008D73DC"/>
    <w:rsid w:val="008E1B9B"/>
    <w:rsid w:val="008E22EA"/>
    <w:rsid w:val="008E5009"/>
    <w:rsid w:val="008E52E9"/>
    <w:rsid w:val="008F2C6E"/>
    <w:rsid w:val="008F30AF"/>
    <w:rsid w:val="008F36E2"/>
    <w:rsid w:val="008F78E0"/>
    <w:rsid w:val="00901313"/>
    <w:rsid w:val="00902038"/>
    <w:rsid w:val="00904D0A"/>
    <w:rsid w:val="00905E28"/>
    <w:rsid w:val="0090691F"/>
    <w:rsid w:val="009172E7"/>
    <w:rsid w:val="0092099B"/>
    <w:rsid w:val="00922054"/>
    <w:rsid w:val="00925FE3"/>
    <w:rsid w:val="009306E9"/>
    <w:rsid w:val="009326B4"/>
    <w:rsid w:val="00933A4D"/>
    <w:rsid w:val="009343F1"/>
    <w:rsid w:val="00941026"/>
    <w:rsid w:val="00941214"/>
    <w:rsid w:val="00941BF0"/>
    <w:rsid w:val="00944ED5"/>
    <w:rsid w:val="009457D6"/>
    <w:rsid w:val="00950033"/>
    <w:rsid w:val="00951E10"/>
    <w:rsid w:val="00954F08"/>
    <w:rsid w:val="00961F73"/>
    <w:rsid w:val="009640D6"/>
    <w:rsid w:val="00967041"/>
    <w:rsid w:val="00967BD7"/>
    <w:rsid w:val="00981FDE"/>
    <w:rsid w:val="00985D2B"/>
    <w:rsid w:val="00993DB1"/>
    <w:rsid w:val="00995645"/>
    <w:rsid w:val="00996E60"/>
    <w:rsid w:val="009971BE"/>
    <w:rsid w:val="009A1596"/>
    <w:rsid w:val="009A2B78"/>
    <w:rsid w:val="009A38E7"/>
    <w:rsid w:val="009A5B9C"/>
    <w:rsid w:val="009A659B"/>
    <w:rsid w:val="009B220E"/>
    <w:rsid w:val="009B6D19"/>
    <w:rsid w:val="009C2134"/>
    <w:rsid w:val="009C345A"/>
    <w:rsid w:val="009C519C"/>
    <w:rsid w:val="009C725A"/>
    <w:rsid w:val="009D313C"/>
    <w:rsid w:val="009D3686"/>
    <w:rsid w:val="009D3D05"/>
    <w:rsid w:val="009D474E"/>
    <w:rsid w:val="009D4C23"/>
    <w:rsid w:val="009D4C80"/>
    <w:rsid w:val="009D5829"/>
    <w:rsid w:val="009E0301"/>
    <w:rsid w:val="009E15B5"/>
    <w:rsid w:val="009E2B8E"/>
    <w:rsid w:val="009E4D6A"/>
    <w:rsid w:val="009E6135"/>
    <w:rsid w:val="009F0586"/>
    <w:rsid w:val="00A02A60"/>
    <w:rsid w:val="00A03C86"/>
    <w:rsid w:val="00A040BF"/>
    <w:rsid w:val="00A049DD"/>
    <w:rsid w:val="00A04A01"/>
    <w:rsid w:val="00A04E7B"/>
    <w:rsid w:val="00A07B92"/>
    <w:rsid w:val="00A104D3"/>
    <w:rsid w:val="00A12754"/>
    <w:rsid w:val="00A12903"/>
    <w:rsid w:val="00A16C29"/>
    <w:rsid w:val="00A202AF"/>
    <w:rsid w:val="00A206E5"/>
    <w:rsid w:val="00A21414"/>
    <w:rsid w:val="00A2467B"/>
    <w:rsid w:val="00A277F1"/>
    <w:rsid w:val="00A27B06"/>
    <w:rsid w:val="00A317E2"/>
    <w:rsid w:val="00A31912"/>
    <w:rsid w:val="00A36122"/>
    <w:rsid w:val="00A36AED"/>
    <w:rsid w:val="00A37304"/>
    <w:rsid w:val="00A4333A"/>
    <w:rsid w:val="00A43D83"/>
    <w:rsid w:val="00A465B2"/>
    <w:rsid w:val="00A50544"/>
    <w:rsid w:val="00A55C8A"/>
    <w:rsid w:val="00A57634"/>
    <w:rsid w:val="00A62A0B"/>
    <w:rsid w:val="00A63EA7"/>
    <w:rsid w:val="00A66F4D"/>
    <w:rsid w:val="00A76B10"/>
    <w:rsid w:val="00A772BD"/>
    <w:rsid w:val="00A845E3"/>
    <w:rsid w:val="00A9276C"/>
    <w:rsid w:val="00AA1E8C"/>
    <w:rsid w:val="00AA6CF0"/>
    <w:rsid w:val="00AB121F"/>
    <w:rsid w:val="00AB2016"/>
    <w:rsid w:val="00AB2E0D"/>
    <w:rsid w:val="00AB3497"/>
    <w:rsid w:val="00AB40E6"/>
    <w:rsid w:val="00AB5B63"/>
    <w:rsid w:val="00AC34A2"/>
    <w:rsid w:val="00AC416F"/>
    <w:rsid w:val="00AC6CDB"/>
    <w:rsid w:val="00AC6DA0"/>
    <w:rsid w:val="00AC6F79"/>
    <w:rsid w:val="00AC6FFC"/>
    <w:rsid w:val="00AC72B2"/>
    <w:rsid w:val="00AC7F2C"/>
    <w:rsid w:val="00AD17E7"/>
    <w:rsid w:val="00AD6753"/>
    <w:rsid w:val="00AE0520"/>
    <w:rsid w:val="00AE2414"/>
    <w:rsid w:val="00AE3DC4"/>
    <w:rsid w:val="00AE43E6"/>
    <w:rsid w:val="00AE4787"/>
    <w:rsid w:val="00AF452D"/>
    <w:rsid w:val="00AF493D"/>
    <w:rsid w:val="00AF5ED8"/>
    <w:rsid w:val="00AF64AC"/>
    <w:rsid w:val="00AF67F3"/>
    <w:rsid w:val="00B01DE1"/>
    <w:rsid w:val="00B05943"/>
    <w:rsid w:val="00B12DBB"/>
    <w:rsid w:val="00B13FE8"/>
    <w:rsid w:val="00B15629"/>
    <w:rsid w:val="00B15FEA"/>
    <w:rsid w:val="00B2213E"/>
    <w:rsid w:val="00B2393E"/>
    <w:rsid w:val="00B265DF"/>
    <w:rsid w:val="00B26E63"/>
    <w:rsid w:val="00B31B77"/>
    <w:rsid w:val="00B37015"/>
    <w:rsid w:val="00B428EC"/>
    <w:rsid w:val="00B42CF6"/>
    <w:rsid w:val="00B516A2"/>
    <w:rsid w:val="00B532E1"/>
    <w:rsid w:val="00B56A89"/>
    <w:rsid w:val="00B620F2"/>
    <w:rsid w:val="00B6713B"/>
    <w:rsid w:val="00B71606"/>
    <w:rsid w:val="00B7711E"/>
    <w:rsid w:val="00B77AB5"/>
    <w:rsid w:val="00B8081F"/>
    <w:rsid w:val="00B927EB"/>
    <w:rsid w:val="00B92E76"/>
    <w:rsid w:val="00BA1538"/>
    <w:rsid w:val="00BA248E"/>
    <w:rsid w:val="00BA349D"/>
    <w:rsid w:val="00BA3FB9"/>
    <w:rsid w:val="00BA548D"/>
    <w:rsid w:val="00BA5BF6"/>
    <w:rsid w:val="00BB04F7"/>
    <w:rsid w:val="00BB2A29"/>
    <w:rsid w:val="00BB69E4"/>
    <w:rsid w:val="00BB77DD"/>
    <w:rsid w:val="00BB7FC9"/>
    <w:rsid w:val="00BC2D8E"/>
    <w:rsid w:val="00BC426F"/>
    <w:rsid w:val="00BC6F6C"/>
    <w:rsid w:val="00BC7183"/>
    <w:rsid w:val="00BD19F4"/>
    <w:rsid w:val="00BD5A81"/>
    <w:rsid w:val="00BD701F"/>
    <w:rsid w:val="00BE09D6"/>
    <w:rsid w:val="00BE1CD6"/>
    <w:rsid w:val="00BE22DA"/>
    <w:rsid w:val="00BE275F"/>
    <w:rsid w:val="00BE396F"/>
    <w:rsid w:val="00BE5BC1"/>
    <w:rsid w:val="00BE5D72"/>
    <w:rsid w:val="00BE7EE7"/>
    <w:rsid w:val="00C012BB"/>
    <w:rsid w:val="00C069C0"/>
    <w:rsid w:val="00C1355B"/>
    <w:rsid w:val="00C137F5"/>
    <w:rsid w:val="00C15E5A"/>
    <w:rsid w:val="00C1621A"/>
    <w:rsid w:val="00C210A1"/>
    <w:rsid w:val="00C228D3"/>
    <w:rsid w:val="00C22EBD"/>
    <w:rsid w:val="00C23755"/>
    <w:rsid w:val="00C23766"/>
    <w:rsid w:val="00C2435A"/>
    <w:rsid w:val="00C26251"/>
    <w:rsid w:val="00C3101E"/>
    <w:rsid w:val="00C31DC3"/>
    <w:rsid w:val="00C337B0"/>
    <w:rsid w:val="00C34592"/>
    <w:rsid w:val="00C3635C"/>
    <w:rsid w:val="00C37079"/>
    <w:rsid w:val="00C407D4"/>
    <w:rsid w:val="00C6118F"/>
    <w:rsid w:val="00C613FD"/>
    <w:rsid w:val="00C6343E"/>
    <w:rsid w:val="00C65563"/>
    <w:rsid w:val="00C70B87"/>
    <w:rsid w:val="00C71096"/>
    <w:rsid w:val="00C71493"/>
    <w:rsid w:val="00C719A7"/>
    <w:rsid w:val="00C770EA"/>
    <w:rsid w:val="00C80308"/>
    <w:rsid w:val="00C81C03"/>
    <w:rsid w:val="00C83791"/>
    <w:rsid w:val="00C90B4C"/>
    <w:rsid w:val="00C93892"/>
    <w:rsid w:val="00C942B3"/>
    <w:rsid w:val="00C954C4"/>
    <w:rsid w:val="00C9667A"/>
    <w:rsid w:val="00C974B7"/>
    <w:rsid w:val="00CA076B"/>
    <w:rsid w:val="00CA2C09"/>
    <w:rsid w:val="00CA4DFB"/>
    <w:rsid w:val="00CA6EBE"/>
    <w:rsid w:val="00CB0BDE"/>
    <w:rsid w:val="00CB1C0B"/>
    <w:rsid w:val="00CB5B50"/>
    <w:rsid w:val="00CB730E"/>
    <w:rsid w:val="00CC12F6"/>
    <w:rsid w:val="00CC1626"/>
    <w:rsid w:val="00CC293E"/>
    <w:rsid w:val="00CC33A6"/>
    <w:rsid w:val="00CD574A"/>
    <w:rsid w:val="00CE1609"/>
    <w:rsid w:val="00CE1D2F"/>
    <w:rsid w:val="00CE202E"/>
    <w:rsid w:val="00CE5FC0"/>
    <w:rsid w:val="00CE64E2"/>
    <w:rsid w:val="00CE7CA4"/>
    <w:rsid w:val="00CF0746"/>
    <w:rsid w:val="00CF1FA1"/>
    <w:rsid w:val="00CF1FF2"/>
    <w:rsid w:val="00CF617D"/>
    <w:rsid w:val="00D014CC"/>
    <w:rsid w:val="00D06B08"/>
    <w:rsid w:val="00D11BF4"/>
    <w:rsid w:val="00D2258F"/>
    <w:rsid w:val="00D23981"/>
    <w:rsid w:val="00D241E8"/>
    <w:rsid w:val="00D27DFE"/>
    <w:rsid w:val="00D37336"/>
    <w:rsid w:val="00D422E3"/>
    <w:rsid w:val="00D46F85"/>
    <w:rsid w:val="00D51997"/>
    <w:rsid w:val="00D5737A"/>
    <w:rsid w:val="00D63B68"/>
    <w:rsid w:val="00D63B96"/>
    <w:rsid w:val="00D733E4"/>
    <w:rsid w:val="00D73FDF"/>
    <w:rsid w:val="00D744AF"/>
    <w:rsid w:val="00D751ED"/>
    <w:rsid w:val="00D76599"/>
    <w:rsid w:val="00D82217"/>
    <w:rsid w:val="00D83D47"/>
    <w:rsid w:val="00D92B22"/>
    <w:rsid w:val="00D93D19"/>
    <w:rsid w:val="00D93EDB"/>
    <w:rsid w:val="00DA4FA4"/>
    <w:rsid w:val="00DA5C96"/>
    <w:rsid w:val="00DA5E6C"/>
    <w:rsid w:val="00DB08D8"/>
    <w:rsid w:val="00DB5A05"/>
    <w:rsid w:val="00DC0776"/>
    <w:rsid w:val="00DC12AA"/>
    <w:rsid w:val="00DC19EF"/>
    <w:rsid w:val="00DC3587"/>
    <w:rsid w:val="00DC3C07"/>
    <w:rsid w:val="00DC4283"/>
    <w:rsid w:val="00DC7F71"/>
    <w:rsid w:val="00DD0CCA"/>
    <w:rsid w:val="00DD1EE1"/>
    <w:rsid w:val="00DD78E2"/>
    <w:rsid w:val="00DE34D2"/>
    <w:rsid w:val="00DE64AD"/>
    <w:rsid w:val="00DE6C61"/>
    <w:rsid w:val="00DE7631"/>
    <w:rsid w:val="00DF1543"/>
    <w:rsid w:val="00DF340F"/>
    <w:rsid w:val="00DF390F"/>
    <w:rsid w:val="00DF3A13"/>
    <w:rsid w:val="00DF73CE"/>
    <w:rsid w:val="00E039C9"/>
    <w:rsid w:val="00E04CEC"/>
    <w:rsid w:val="00E05CC9"/>
    <w:rsid w:val="00E07A30"/>
    <w:rsid w:val="00E110A8"/>
    <w:rsid w:val="00E11BF5"/>
    <w:rsid w:val="00E14E4E"/>
    <w:rsid w:val="00E16A5B"/>
    <w:rsid w:val="00E237C8"/>
    <w:rsid w:val="00E41611"/>
    <w:rsid w:val="00E42B21"/>
    <w:rsid w:val="00E45888"/>
    <w:rsid w:val="00E468F8"/>
    <w:rsid w:val="00E55ECD"/>
    <w:rsid w:val="00E650E7"/>
    <w:rsid w:val="00E670E5"/>
    <w:rsid w:val="00E73057"/>
    <w:rsid w:val="00E76B71"/>
    <w:rsid w:val="00E806A7"/>
    <w:rsid w:val="00E8250D"/>
    <w:rsid w:val="00E8460C"/>
    <w:rsid w:val="00E85374"/>
    <w:rsid w:val="00E85402"/>
    <w:rsid w:val="00E85CBC"/>
    <w:rsid w:val="00E87614"/>
    <w:rsid w:val="00E878C8"/>
    <w:rsid w:val="00E87D74"/>
    <w:rsid w:val="00E953C1"/>
    <w:rsid w:val="00E95BB8"/>
    <w:rsid w:val="00E96DD8"/>
    <w:rsid w:val="00EA1509"/>
    <w:rsid w:val="00EA74E9"/>
    <w:rsid w:val="00EA7BDA"/>
    <w:rsid w:val="00EA7D28"/>
    <w:rsid w:val="00EB128B"/>
    <w:rsid w:val="00EB45FC"/>
    <w:rsid w:val="00EB4890"/>
    <w:rsid w:val="00EB5709"/>
    <w:rsid w:val="00EB5B34"/>
    <w:rsid w:val="00EB5B3F"/>
    <w:rsid w:val="00EB7665"/>
    <w:rsid w:val="00EC0D90"/>
    <w:rsid w:val="00EC3A8D"/>
    <w:rsid w:val="00EC3E9C"/>
    <w:rsid w:val="00ED2852"/>
    <w:rsid w:val="00ED56B1"/>
    <w:rsid w:val="00EE001B"/>
    <w:rsid w:val="00EE4035"/>
    <w:rsid w:val="00EE4F59"/>
    <w:rsid w:val="00EF28AF"/>
    <w:rsid w:val="00F015ED"/>
    <w:rsid w:val="00F01AA7"/>
    <w:rsid w:val="00F02A1E"/>
    <w:rsid w:val="00F06093"/>
    <w:rsid w:val="00F1322B"/>
    <w:rsid w:val="00F13DBC"/>
    <w:rsid w:val="00F154F8"/>
    <w:rsid w:val="00F2266A"/>
    <w:rsid w:val="00F23EE5"/>
    <w:rsid w:val="00F244CA"/>
    <w:rsid w:val="00F251FD"/>
    <w:rsid w:val="00F26215"/>
    <w:rsid w:val="00F26E02"/>
    <w:rsid w:val="00F27E89"/>
    <w:rsid w:val="00F30C1A"/>
    <w:rsid w:val="00F318ED"/>
    <w:rsid w:val="00F3311B"/>
    <w:rsid w:val="00F433C9"/>
    <w:rsid w:val="00F45E62"/>
    <w:rsid w:val="00F470C0"/>
    <w:rsid w:val="00F47B72"/>
    <w:rsid w:val="00F50FF4"/>
    <w:rsid w:val="00F51E51"/>
    <w:rsid w:val="00F52969"/>
    <w:rsid w:val="00F565D8"/>
    <w:rsid w:val="00F57BF6"/>
    <w:rsid w:val="00F61521"/>
    <w:rsid w:val="00F631FD"/>
    <w:rsid w:val="00F64560"/>
    <w:rsid w:val="00F6513B"/>
    <w:rsid w:val="00F67137"/>
    <w:rsid w:val="00F7138F"/>
    <w:rsid w:val="00F72E69"/>
    <w:rsid w:val="00F738D3"/>
    <w:rsid w:val="00F74DF0"/>
    <w:rsid w:val="00F75AD9"/>
    <w:rsid w:val="00F75D3B"/>
    <w:rsid w:val="00F81318"/>
    <w:rsid w:val="00F8172F"/>
    <w:rsid w:val="00F81814"/>
    <w:rsid w:val="00F8236F"/>
    <w:rsid w:val="00F85835"/>
    <w:rsid w:val="00F87AC6"/>
    <w:rsid w:val="00F87DE0"/>
    <w:rsid w:val="00F94E48"/>
    <w:rsid w:val="00F97230"/>
    <w:rsid w:val="00F97C29"/>
    <w:rsid w:val="00FA044F"/>
    <w:rsid w:val="00FA6B16"/>
    <w:rsid w:val="00FA76DA"/>
    <w:rsid w:val="00FB1B2C"/>
    <w:rsid w:val="00FB2C58"/>
    <w:rsid w:val="00FB563C"/>
    <w:rsid w:val="00FB6AFD"/>
    <w:rsid w:val="00FC139B"/>
    <w:rsid w:val="00FC2D7E"/>
    <w:rsid w:val="00FC36AE"/>
    <w:rsid w:val="00FC3BAA"/>
    <w:rsid w:val="00FC5157"/>
    <w:rsid w:val="00FC6333"/>
    <w:rsid w:val="00FD1D1B"/>
    <w:rsid w:val="00FD2255"/>
    <w:rsid w:val="00FD7241"/>
    <w:rsid w:val="00FE0240"/>
    <w:rsid w:val="00FE4FB9"/>
    <w:rsid w:val="00FE5148"/>
    <w:rsid w:val="00FE58CC"/>
    <w:rsid w:val="00FE5C2C"/>
    <w:rsid w:val="00FF35D6"/>
    <w:rsid w:val="00FF7D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0">
    <w:name w:val="Normal Indent"/>
    <w:basedOn w:val="a"/>
    <w:pPr>
      <w:ind w:leftChars="200" w:left="480"/>
    </w:p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1"/>
  </w:style>
  <w:style w:type="paragraph" w:styleId="a7">
    <w:name w:val="annotation text"/>
    <w:basedOn w:val="a"/>
    <w:semiHidden/>
    <w:rPr>
      <w:szCs w:val="20"/>
    </w:rPr>
  </w:style>
  <w:style w:type="paragraph" w:styleId="a8">
    <w:name w:val="Body Text Indent"/>
    <w:basedOn w:val="a"/>
    <w:pPr>
      <w:ind w:left="425"/>
    </w:pPr>
    <w:rPr>
      <w:rFonts w:eastAsia="標楷體"/>
    </w:rPr>
  </w:style>
  <w:style w:type="paragraph" w:styleId="20">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9">
    <w:name w:val="Balloon Text"/>
    <w:basedOn w:val="a"/>
    <w:semiHidden/>
    <w:rsid w:val="00F1322B"/>
    <w:rPr>
      <w:rFonts w:ascii="Arial" w:hAnsi="Arial"/>
      <w:sz w:val="18"/>
      <w:szCs w:val="18"/>
    </w:rPr>
  </w:style>
  <w:style w:type="table" w:styleId="aa">
    <w:name w:val="Table Grid"/>
    <w:basedOn w:val="a2"/>
    <w:rsid w:val="0057736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rsid w:val="0057736B"/>
    <w:pPr>
      <w:spacing w:after="120"/>
    </w:pPr>
  </w:style>
  <w:style w:type="character" w:styleId="ac">
    <w:name w:val="Hyperlink"/>
    <w:rsid w:val="0057736B"/>
    <w:rPr>
      <w:color w:val="0000FF"/>
      <w:u w:val="single"/>
    </w:rPr>
  </w:style>
  <w:style w:type="paragraph" w:customStyle="1" w:styleId="LegalNotice">
    <w:name w:val="Legal Notice"/>
    <w:basedOn w:val="ad"/>
    <w:rsid w:val="0057736B"/>
    <w:pPr>
      <w:widowControl/>
    </w:pPr>
    <w:rPr>
      <w:rFonts w:ascii="Times New Roman" w:eastAsia="Times New Roman" w:hAnsi="Times New Roman"/>
      <w:b/>
      <w:iCs w:val="0"/>
      <w:kern w:val="0"/>
      <w:sz w:val="20"/>
      <w:lang w:eastAsia="en-US"/>
    </w:rPr>
  </w:style>
  <w:style w:type="paragraph" w:customStyle="1" w:styleId="Revision">
    <w:name w:val="Revision"/>
    <w:basedOn w:val="ae"/>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0">
    <w:name w:val="toc 1"/>
    <w:basedOn w:val="a"/>
    <w:next w:val="a"/>
    <w:autoRedefine/>
    <w:semiHidden/>
    <w:rsid w:val="0057736B"/>
    <w:pPr>
      <w:widowControl/>
      <w:spacing w:before="360"/>
      <w:ind w:right="-360"/>
    </w:pPr>
    <w:rPr>
      <w:rFonts w:cs="Arial"/>
      <w:b/>
      <w:bCs/>
      <w:caps/>
      <w:kern w:val="0"/>
      <w:sz w:val="20"/>
      <w:lang w:eastAsia="en-US"/>
    </w:rPr>
  </w:style>
  <w:style w:type="table" w:styleId="af">
    <w:name w:val="Table Professional"/>
    <w:basedOn w:val="a2"/>
    <w:rsid w:val="0057736B"/>
    <w:pPr>
      <w:ind w:left="840" w:right="-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1">
    <w:name w:val="toc 2"/>
    <w:basedOn w:val="a"/>
    <w:next w:val="a"/>
    <w:autoRedefine/>
    <w:semiHidden/>
    <w:rsid w:val="0057736B"/>
    <w:pPr>
      <w:widowControl/>
      <w:ind w:left="200" w:right="-360"/>
    </w:pPr>
    <w:rPr>
      <w:kern w:val="0"/>
      <w:sz w:val="20"/>
      <w:szCs w:val="20"/>
      <w:lang w:eastAsia="en-US"/>
    </w:rPr>
  </w:style>
  <w:style w:type="paragraph" w:styleId="ad">
    <w:name w:val="Subtitle"/>
    <w:basedOn w:val="a"/>
    <w:qFormat/>
    <w:rsid w:val="0057736B"/>
    <w:pPr>
      <w:spacing w:after="60"/>
      <w:jc w:val="center"/>
      <w:outlineLvl w:val="1"/>
    </w:pPr>
    <w:rPr>
      <w:rFonts w:ascii="Arial" w:hAnsi="Arial" w:cs="Arial"/>
      <w:i/>
      <w:iCs/>
    </w:rPr>
  </w:style>
  <w:style w:type="paragraph" w:styleId="ae">
    <w:name w:val="table of authorities"/>
    <w:basedOn w:val="a"/>
    <w:next w:val="a"/>
    <w:semiHidden/>
    <w:rsid w:val="0057736B"/>
    <w:pPr>
      <w:ind w:leftChars="200" w:left="480"/>
    </w:pPr>
  </w:style>
  <w:style w:type="paragraph" w:styleId="af0">
    <w:name w:val="Date"/>
    <w:basedOn w:val="a"/>
    <w:next w:val="a"/>
    <w:rsid w:val="00366FC6"/>
    <w:pPr>
      <w:jc w:val="right"/>
    </w:pPr>
  </w:style>
  <w:style w:type="character" w:styleId="af1">
    <w:name w:val="Intense Emphasis"/>
    <w:uiPriority w:val="21"/>
    <w:qFormat/>
    <w:rsid w:val="00024653"/>
    <w:rPr>
      <w:b/>
      <w:bCs/>
      <w:i/>
      <w:iCs/>
      <w:color w:val="4F81BD"/>
    </w:rPr>
  </w:style>
  <w:style w:type="paragraph" w:styleId="af2">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69846">
      <w:bodyDiv w:val="1"/>
      <w:marLeft w:val="0"/>
      <w:marRight w:val="0"/>
      <w:marTop w:val="0"/>
      <w:marBottom w:val="0"/>
      <w:divBdr>
        <w:top w:val="none" w:sz="0" w:space="0" w:color="auto"/>
        <w:left w:val="none" w:sz="0" w:space="0" w:color="auto"/>
        <w:bottom w:val="none" w:sz="0" w:space="0" w:color="auto"/>
        <w:right w:val="none" w:sz="0" w:space="0" w:color="auto"/>
      </w:divBdr>
    </w:div>
    <w:div w:id="1317567400">
      <w:bodyDiv w:val="1"/>
      <w:marLeft w:val="0"/>
      <w:marRight w:val="0"/>
      <w:marTop w:val="0"/>
      <w:marBottom w:val="0"/>
      <w:divBdr>
        <w:top w:val="none" w:sz="0" w:space="0" w:color="auto"/>
        <w:left w:val="none" w:sz="0" w:space="0" w:color="auto"/>
        <w:bottom w:val="none" w:sz="0" w:space="0" w:color="auto"/>
        <w:right w:val="none" w:sz="0" w:space="0" w:color="auto"/>
      </w:divBdr>
    </w:div>
    <w:div w:id="1558977656">
      <w:bodyDiv w:val="1"/>
      <w:marLeft w:val="0"/>
      <w:marRight w:val="0"/>
      <w:marTop w:val="0"/>
      <w:marBottom w:val="0"/>
      <w:divBdr>
        <w:top w:val="none" w:sz="0" w:space="0" w:color="auto"/>
        <w:left w:val="none" w:sz="0" w:space="0" w:color="auto"/>
        <w:bottom w:val="none" w:sz="0" w:space="0" w:color="auto"/>
        <w:right w:val="none" w:sz="0" w:space="0" w:color="auto"/>
      </w:divBdr>
    </w:div>
    <w:div w:id="1621691772">
      <w:bodyDiv w:val="1"/>
      <w:marLeft w:val="0"/>
      <w:marRight w:val="0"/>
      <w:marTop w:val="0"/>
      <w:marBottom w:val="0"/>
      <w:divBdr>
        <w:top w:val="none" w:sz="0" w:space="0" w:color="auto"/>
        <w:left w:val="none" w:sz="0" w:space="0" w:color="auto"/>
        <w:bottom w:val="none" w:sz="0" w:space="0" w:color="auto"/>
        <w:right w:val="none" w:sz="0" w:space="0" w:color="auto"/>
      </w:divBdr>
    </w:div>
    <w:div w:id="1800875332">
      <w:bodyDiv w:val="1"/>
      <w:marLeft w:val="0"/>
      <w:marRight w:val="0"/>
      <w:marTop w:val="0"/>
      <w:marBottom w:val="0"/>
      <w:divBdr>
        <w:top w:val="none" w:sz="0" w:space="0" w:color="auto"/>
        <w:left w:val="none" w:sz="0" w:space="0" w:color="auto"/>
        <w:bottom w:val="none" w:sz="0" w:space="0" w:color="auto"/>
        <w:right w:val="none" w:sz="0" w:space="0" w:color="auto"/>
      </w:divBdr>
    </w:div>
    <w:div w:id="2042054023">
      <w:bodyDiv w:val="1"/>
      <w:marLeft w:val="0"/>
      <w:marRight w:val="0"/>
      <w:marTop w:val="0"/>
      <w:marBottom w:val="0"/>
      <w:divBdr>
        <w:top w:val="none" w:sz="0" w:space="0" w:color="auto"/>
        <w:left w:val="none" w:sz="0" w:space="0" w:color="auto"/>
        <w:bottom w:val="none" w:sz="0" w:space="0" w:color="auto"/>
        <w:right w:val="none" w:sz="0" w:space="0" w:color="auto"/>
      </w:divBdr>
    </w:div>
    <w:div w:id="2139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0597C-7561-4118-856E-94B48505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281</Words>
  <Characters>1602</Characters>
  <Application>Microsoft Office Word</Application>
  <DocSecurity>0</DocSecurity>
  <Lines>13</Lines>
  <Paragraphs>3</Paragraphs>
  <ScaleCrop>false</ScaleCrop>
  <LinksUpToDate>false</LinksUpToDate>
  <CharactersWithSpaces>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2022-11-21T07:15:00Z</dcterms:created>
  <dcterms:modified xsi:type="dcterms:W3CDTF">2022-11-21T07:15:00Z</dcterms:modified>
</cp:coreProperties>
</file>